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55"/>
      </w:tblGrid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Názov a sídlo organizácie: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Základná škola s materskou školou, </w:t>
            </w:r>
          </w:p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878">
              <w:rPr>
                <w:rFonts w:ascii="Times New Roman" w:hAnsi="Times New Roman" w:cs="Times New Roman"/>
                <w:b/>
                <w:sz w:val="28"/>
                <w:szCs w:val="28"/>
              </w:rPr>
              <w:t>Andreja Kubinu 34, Trnava</w:t>
            </w:r>
          </w:p>
        </w:tc>
      </w:tr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78">
              <w:rPr>
                <w:rFonts w:ascii="Times New Roman" w:hAnsi="Times New Roman" w:cs="Times New Roman"/>
              </w:rPr>
              <w:t>Poradové číslo vnútorného predpisu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F72642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57878" w:rsidRPr="00057878">
              <w:rPr>
                <w:rFonts w:ascii="Times New Roman" w:hAnsi="Times New Roman" w:cs="Times New Roman"/>
              </w:rPr>
              <w:t>/2017</w:t>
            </w:r>
          </w:p>
        </w:tc>
      </w:tr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Holkovičová</w:t>
            </w:r>
          </w:p>
        </w:tc>
      </w:tr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Mgr. Zuzana Holkovičová, riaditeľka školy</w:t>
            </w:r>
          </w:p>
        </w:tc>
      </w:tr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Dátum vyhotovenia vnútorného predpisu: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01.08.2017</w:t>
            </w:r>
          </w:p>
        </w:tc>
      </w:tr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Účinnosť vnútorného predpisu od: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01.08.2017</w:t>
            </w:r>
          </w:p>
        </w:tc>
      </w:tr>
      <w:tr w:rsidR="00057878" w:rsidRPr="00057878" w:rsidTr="00057878">
        <w:trPr>
          <w:trHeight w:val="22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878">
              <w:rPr>
                <w:rFonts w:ascii="Times New Roman" w:hAnsi="Times New Roman" w:cs="Times New Roman"/>
              </w:rPr>
              <w:t>Prílohy: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78" w:rsidRPr="00057878" w:rsidRDefault="00057878" w:rsidP="00633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E5DD2" w:rsidRDefault="006E5DD2" w:rsidP="009D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6E5DD2" w:rsidRDefault="006E5DD2" w:rsidP="009D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437C83" w:rsidRPr="00437C83" w:rsidRDefault="00437C83" w:rsidP="00437C83">
      <w:pPr>
        <w:pStyle w:val="Zkladntext"/>
        <w:rPr>
          <w:b/>
          <w:sz w:val="36"/>
          <w:szCs w:val="36"/>
        </w:rPr>
      </w:pPr>
      <w:r w:rsidRPr="00437C83">
        <w:rPr>
          <w:b/>
          <w:sz w:val="36"/>
          <w:szCs w:val="36"/>
        </w:rPr>
        <w:t xml:space="preserve">Smernica </w:t>
      </w:r>
    </w:p>
    <w:p w:rsidR="00437C83" w:rsidRPr="00437C83" w:rsidRDefault="00437C83" w:rsidP="00437C83">
      <w:pPr>
        <w:pStyle w:val="Zkladntext"/>
        <w:rPr>
          <w:b/>
          <w:sz w:val="32"/>
          <w:szCs w:val="32"/>
        </w:rPr>
      </w:pPr>
      <w:r>
        <w:rPr>
          <w:b/>
        </w:rPr>
        <w:t xml:space="preserve"> </w:t>
      </w:r>
      <w:r w:rsidRPr="00437C83">
        <w:rPr>
          <w:b/>
          <w:sz w:val="32"/>
          <w:szCs w:val="32"/>
        </w:rPr>
        <w:t>o opatreniach súvisiacich s oznamovaním</w:t>
      </w:r>
    </w:p>
    <w:p w:rsidR="00437C83" w:rsidRPr="00437C83" w:rsidRDefault="00437C83" w:rsidP="00437C83">
      <w:pPr>
        <w:pStyle w:val="Zkladntext"/>
        <w:rPr>
          <w:sz w:val="32"/>
          <w:szCs w:val="32"/>
        </w:rPr>
      </w:pPr>
      <w:r w:rsidRPr="00437C83">
        <w:rPr>
          <w:b/>
          <w:sz w:val="32"/>
          <w:szCs w:val="32"/>
        </w:rPr>
        <w:t xml:space="preserve"> protispoločenskej činnosti</w:t>
      </w:r>
    </w:p>
    <w:p w:rsidR="00054744" w:rsidRDefault="00054744" w:rsidP="004A3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6264" w:rsidRPr="0062279C" w:rsidRDefault="00054744" w:rsidP="004A3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Riaditeľ</w:t>
      </w:r>
      <w:r w:rsidR="00057878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Základnej školy s materskou školou, Andreja Kubinu 34, Trnava vydáva túto smernicu v zmysle  § 11 ods. 1 zákona č. 307/2014 Z. z. o niektorých opatreniach súvisiacich s oznamovaním protispoločenskej činnosti a o zmene a doplnení niektorých zákonov (ďalej len zákon č. 307/2014 Z. z.).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20D8" w:rsidRPr="0062279C" w:rsidRDefault="00D920D8" w:rsidP="004A3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0A1" w:rsidRPr="0062279C" w:rsidRDefault="003920A1" w:rsidP="004A3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Vnútorný systém vybavovania podnetov súvisiacich s oznamovaním protispoločenskej činnosti</w:t>
      </w:r>
    </w:p>
    <w:p w:rsidR="003920A1" w:rsidRPr="0062279C" w:rsidRDefault="003920A1" w:rsidP="004A3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I.</w:t>
      </w:r>
    </w:p>
    <w:p w:rsidR="00C36798" w:rsidRPr="0062279C" w:rsidRDefault="006E6264" w:rsidP="004A3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Úvodné </w:t>
      </w:r>
      <w:r w:rsidR="003920A1"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ustanovenia</w:t>
      </w:r>
    </w:p>
    <w:p w:rsidR="00C36798" w:rsidRPr="0062279C" w:rsidRDefault="006E6264" w:rsidP="004A3A60">
      <w:pPr>
        <w:numPr>
          <w:ilvl w:val="0"/>
          <w:numId w:val="1"/>
        </w:numPr>
        <w:spacing w:before="120"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4744">
        <w:rPr>
          <w:rFonts w:ascii="Times New Roman" w:eastAsia="Times New Roman" w:hAnsi="Times New Roman" w:cs="Times New Roman"/>
          <w:sz w:val="24"/>
          <w:szCs w:val="24"/>
        </w:rPr>
        <w:t>áto smernica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upravuje postup pri podávaní, preverovaní, evidovaní a vybavovaní </w:t>
      </w:r>
      <w:r w:rsidR="00B76606" w:rsidRPr="0062279C">
        <w:rPr>
          <w:rFonts w:ascii="Times New Roman" w:eastAsia="Times New Roman" w:hAnsi="Times New Roman" w:cs="Times New Roman"/>
          <w:sz w:val="24"/>
          <w:szCs w:val="24"/>
        </w:rPr>
        <w:t xml:space="preserve">oznámenia vrátane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anonymného oznámenia alebo neanonymného podania </w:t>
      </w:r>
      <w:r w:rsidR="00D920D8" w:rsidRPr="0062279C">
        <w:rPr>
          <w:rFonts w:ascii="Times New Roman" w:eastAsia="Times New Roman" w:hAnsi="Times New Roman" w:cs="Times New Roman"/>
          <w:sz w:val="24"/>
          <w:szCs w:val="24"/>
        </w:rPr>
        <w:t>zamestnanc</w:t>
      </w:r>
      <w:r w:rsidR="001B3B94" w:rsidRPr="006227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6798" w:rsidRPr="0062279C">
        <w:rPr>
          <w:rFonts w:ascii="Times New Roman" w:eastAsia="Times New Roman" w:hAnsi="Times New Roman" w:cs="Times New Roman"/>
          <w:sz w:val="24"/>
          <w:szCs w:val="24"/>
        </w:rPr>
        <w:t xml:space="preserve"> (podľa </w:t>
      </w:r>
      <w:r w:rsidR="000036BF" w:rsidRPr="0062279C">
        <w:rPr>
          <w:rFonts w:ascii="Times New Roman" w:eastAsia="Times New Roman" w:hAnsi="Times New Roman" w:cs="Times New Roman"/>
          <w:sz w:val="24"/>
          <w:szCs w:val="24"/>
        </w:rPr>
        <w:t xml:space="preserve">čl. IX. </w:t>
      </w:r>
      <w:r w:rsidR="00C36798" w:rsidRPr="0062279C">
        <w:rPr>
          <w:rFonts w:ascii="Times New Roman" w:eastAsia="Times New Roman" w:hAnsi="Times New Roman" w:cs="Times New Roman"/>
          <w:sz w:val="24"/>
          <w:szCs w:val="24"/>
        </w:rPr>
        <w:t xml:space="preserve">bodu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6798" w:rsidRPr="0062279C">
        <w:rPr>
          <w:rFonts w:ascii="Times New Roman" w:eastAsia="Times New Roman" w:hAnsi="Times New Roman" w:cs="Times New Roman"/>
          <w:sz w:val="24"/>
          <w:szCs w:val="24"/>
        </w:rPr>
        <w:t xml:space="preserve"> tohto</w:t>
      </w:r>
      <w:r w:rsidR="000036BF" w:rsidRPr="0062279C">
        <w:rPr>
          <w:rFonts w:ascii="Times New Roman" w:eastAsia="Times New Roman" w:hAnsi="Times New Roman" w:cs="Times New Roman"/>
          <w:sz w:val="24"/>
          <w:szCs w:val="24"/>
        </w:rPr>
        <w:t xml:space="preserve"> príkazu</w:t>
      </w:r>
      <w:r w:rsidR="00C36798" w:rsidRPr="006227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o kriminalite alebo inej protispoločenskej činnosti </w:t>
      </w:r>
      <w:r w:rsidR="00193461" w:rsidRPr="0062279C">
        <w:rPr>
          <w:rFonts w:ascii="Times New Roman" w:eastAsia="Times New Roman" w:hAnsi="Times New Roman" w:cs="Times New Roman"/>
          <w:sz w:val="24"/>
          <w:szCs w:val="24"/>
        </w:rPr>
        <w:t>(ďalej len „podnet“)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o ktorej sa dozvedel v súvislosti s výkonom svojho zamestnania, povo</w:t>
      </w:r>
      <w:r w:rsidR="00B76606" w:rsidRPr="0062279C">
        <w:rPr>
          <w:rFonts w:ascii="Times New Roman" w:eastAsia="Times New Roman" w:hAnsi="Times New Roman" w:cs="Times New Roman"/>
          <w:sz w:val="24"/>
          <w:szCs w:val="24"/>
        </w:rPr>
        <w:t>lania, postavenia alebo funkcie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7BD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798" w:rsidRPr="0062279C" w:rsidRDefault="00C36798" w:rsidP="004A3A60">
      <w:pPr>
        <w:pStyle w:val="Odsekzoznamu"/>
        <w:numPr>
          <w:ilvl w:val="0"/>
          <w:numId w:val="1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Cieľom </w:t>
      </w:r>
      <w:r w:rsidR="00054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tejto smernice 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je zabezpečiť ochranu pre zamestnancov</w:t>
      </w:r>
      <w:r w:rsidR="00A630D0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30D0" w:rsidRPr="0062279C">
        <w:rPr>
          <w:rFonts w:ascii="Times New Roman" w:eastAsia="Times New Roman" w:hAnsi="Times New Roman" w:cs="Times New Roman"/>
          <w:sz w:val="24"/>
          <w:szCs w:val="24"/>
        </w:rPr>
        <w:t xml:space="preserve">(podľa čl. IX. bodu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30D0" w:rsidRPr="0062279C">
        <w:rPr>
          <w:rFonts w:ascii="Times New Roman" w:eastAsia="Times New Roman" w:hAnsi="Times New Roman" w:cs="Times New Roman"/>
          <w:sz w:val="24"/>
          <w:szCs w:val="24"/>
        </w:rPr>
        <w:t xml:space="preserve"> tohto príkazu)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630D0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ktorí sa rozhodnú oznámiť protispoločenskú činnosť, o ktorej sa dozvedeli v súvislosti so svojím zamestnaním, vytvoriť právne a inštitucionálne podmienky na ochranu zamestnancov, ktorí prispeli k odhaleniu protispoločenskej činnosti, najmä korupčného správania.</w:t>
      </w:r>
    </w:p>
    <w:p w:rsidR="004A3A60" w:rsidRPr="0062279C" w:rsidRDefault="004A3A60" w:rsidP="004A3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3461" w:rsidRPr="0062279C" w:rsidRDefault="00193461" w:rsidP="004A3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II.</w:t>
      </w:r>
    </w:p>
    <w:p w:rsidR="003C451F" w:rsidRPr="0062279C" w:rsidRDefault="00193461" w:rsidP="004A3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Vymedzenie základných pojmov</w:t>
      </w:r>
    </w:p>
    <w:p w:rsidR="00193461" w:rsidRPr="0062279C" w:rsidRDefault="00193461" w:rsidP="004A3A60">
      <w:pPr>
        <w:pStyle w:val="Odsekzoznamu"/>
        <w:numPr>
          <w:ilvl w:val="0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Podnetom sa na účely t</w:t>
      </w:r>
      <w:r w:rsidR="00CF22C7" w:rsidRPr="0062279C">
        <w:rPr>
          <w:rFonts w:ascii="Times New Roman" w:eastAsia="Times New Roman" w:hAnsi="Times New Roman" w:cs="Times New Roman"/>
          <w:sz w:val="24"/>
          <w:szCs w:val="24"/>
        </w:rPr>
        <w:t>ohto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2C7" w:rsidRPr="0062279C">
        <w:rPr>
          <w:rFonts w:ascii="Times New Roman" w:eastAsia="Times New Roman" w:hAnsi="Times New Roman" w:cs="Times New Roman"/>
          <w:sz w:val="24"/>
          <w:szCs w:val="24"/>
        </w:rPr>
        <w:t>príkazu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rozumie:</w:t>
      </w:r>
    </w:p>
    <w:p w:rsidR="00193461" w:rsidRPr="0062279C" w:rsidRDefault="00193461" w:rsidP="004A3A60">
      <w:pPr>
        <w:pStyle w:val="Odsekzoznamu"/>
        <w:numPr>
          <w:ilvl w:val="1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oznámenie vrátane anonymného oznámenia, </w:t>
      </w:r>
    </w:p>
    <w:p w:rsidR="00F14E66" w:rsidRPr="0062279C" w:rsidRDefault="00193461" w:rsidP="004A3A60">
      <w:pPr>
        <w:pStyle w:val="Odsekzoznamu"/>
        <w:numPr>
          <w:ilvl w:val="1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neanonymné podanie </w:t>
      </w:r>
      <w:r w:rsidR="00086137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zamestnanca </w:t>
      </w:r>
      <w:r w:rsidR="003C451F" w:rsidRPr="0062279C">
        <w:rPr>
          <w:rFonts w:ascii="Times New Roman" w:eastAsia="Times New Roman" w:hAnsi="Times New Roman" w:cs="Times New Roman"/>
          <w:sz w:val="24"/>
          <w:szCs w:val="24"/>
        </w:rPr>
        <w:t xml:space="preserve">(podľa čl. IX. bodu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451F" w:rsidRPr="0062279C">
        <w:rPr>
          <w:rFonts w:ascii="Times New Roman" w:eastAsia="Times New Roman" w:hAnsi="Times New Roman" w:cs="Times New Roman"/>
          <w:sz w:val="24"/>
          <w:szCs w:val="24"/>
        </w:rPr>
        <w:t xml:space="preserve"> tohto príkazu)</w:t>
      </w:r>
      <w:r w:rsidR="00086137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o inej protispoločenskej činnosti, ako je závažná protispoločenská činnosť, o ktorej sa </w:t>
      </w:r>
      <w:r w:rsidR="00086137" w:rsidRPr="0062279C">
        <w:rPr>
          <w:rFonts w:ascii="Times New Roman" w:eastAsia="Times New Roman" w:hAnsi="Times New Roman" w:cs="Times New Roman"/>
          <w:sz w:val="24"/>
          <w:szCs w:val="24"/>
        </w:rPr>
        <w:t>zamestnanec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dozvedel v súvislosti s výkonom svojho zamestnania, povolania, postavenia alebo funkcie.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A60" w:rsidRPr="0062279C" w:rsidRDefault="00DB3CDE" w:rsidP="004A3A60">
      <w:pPr>
        <w:pStyle w:val="Odsekzoznamu"/>
        <w:numPr>
          <w:ilvl w:val="0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Oznamovateľ</w:t>
      </w:r>
      <w:r w:rsidR="00F72ABD" w:rsidRPr="0062279C">
        <w:rPr>
          <w:rFonts w:ascii="Times New Roman" w:eastAsia="Times New Roman" w:hAnsi="Times New Roman" w:cs="Times New Roman"/>
          <w:sz w:val="24"/>
          <w:szCs w:val="24"/>
        </w:rPr>
        <w:t xml:space="preserve">om je </w:t>
      </w:r>
      <w:r w:rsidR="00F14E66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zamestnanec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F14E66" w:rsidRPr="0062279C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v dobrej viere urobí oznámenie. Za oznamovateľa sa považuje aj jemu blízka osoba, ak je v pracovnoprávnom vzťahu k tomu istému zamestnávateľovi.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A60" w:rsidRPr="0062279C" w:rsidRDefault="004A3A60" w:rsidP="004A3A60">
      <w:pPr>
        <w:pStyle w:val="Odsekzoznamu"/>
        <w:numPr>
          <w:ilvl w:val="0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lastRenderedPageBreak/>
        <w:t>Inou protispoločenskou činnosťou sa rozumie konanie, ktoré je priestupkom alebo iným správnym deliktom</w:t>
      </w:r>
      <w:r w:rsidRPr="006227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za inú protispoločenskú činnosť sa považuje aj konanie, ktoré nie je priestupkom alebo iným správnym deliktom, ale pôsobí negatívne na spoločnosť.</w:t>
      </w:r>
      <w:r w:rsidRPr="0062279C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4A3A60" w:rsidRPr="0062279C" w:rsidRDefault="004A3A60" w:rsidP="004A3A60">
      <w:pPr>
        <w:pStyle w:val="Odsekzoznamu"/>
        <w:numPr>
          <w:ilvl w:val="0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025" w:rsidRPr="0062279C">
        <w:rPr>
          <w:rFonts w:ascii="Times New Roman" w:eastAsia="Times New Roman" w:hAnsi="Times New Roman" w:cs="Times New Roman"/>
          <w:sz w:val="24"/>
          <w:szCs w:val="24"/>
        </w:rPr>
        <w:t xml:space="preserve">Konaním v dobrej viere sa  rozumie konanie osoby, ktorá vzhľadom na okolnosti, ktoré sú jej známe, a vedomosti, ktoré v tom čase má, je presvedčená o pravdivosti uvádzaných skutočností. V pochybnostiach sa konanie považuje za konanie v dobrej viere, kým sa nepreukáže opak. </w:t>
      </w:r>
    </w:p>
    <w:p w:rsidR="00667025" w:rsidRPr="0062279C" w:rsidRDefault="00667025" w:rsidP="004A3A60">
      <w:pPr>
        <w:pStyle w:val="Odsekzoznamu"/>
        <w:numPr>
          <w:ilvl w:val="0"/>
          <w:numId w:val="33"/>
        </w:numPr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Anonymným podnetom sa rozumie podnet, v ktorom nie je uvedené meno, priezvisko a adresa pobytu osoby, ktorá podnet podáva.</w:t>
      </w:r>
    </w:p>
    <w:p w:rsidR="008C59B6" w:rsidRPr="0062279C" w:rsidRDefault="008C59B6" w:rsidP="008C59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A1" w:rsidRPr="0062279C" w:rsidRDefault="003920A1" w:rsidP="009D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III.</w:t>
      </w:r>
    </w:p>
    <w:p w:rsidR="00E709AE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Zodpovedná osoba</w:t>
      </w:r>
    </w:p>
    <w:p w:rsidR="003920A1" w:rsidRPr="0062279C" w:rsidRDefault="003920A1" w:rsidP="00F72ABD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Úlohy zodpovednej osoby 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>plní zástupca riaditeľ</w:t>
      </w:r>
      <w:r w:rsidR="00057878">
        <w:rPr>
          <w:rFonts w:ascii="Times New Roman" w:eastAsia="Times New Roman" w:hAnsi="Times New Roman" w:cs="Times New Roman"/>
          <w:sz w:val="24"/>
          <w:szCs w:val="24"/>
        </w:rPr>
        <w:t>ky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 xml:space="preserve"> školy pre primárne vzdelávanie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ECE" w:rsidRPr="006227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ďalej </w:t>
      </w:r>
      <w:r w:rsidR="0099799B" w:rsidRPr="0062279C">
        <w:rPr>
          <w:rFonts w:ascii="Times New Roman" w:eastAsia="Times New Roman" w:hAnsi="Times New Roman" w:cs="Times New Roman"/>
          <w:sz w:val="24"/>
          <w:szCs w:val="24"/>
        </w:rPr>
        <w:t xml:space="preserve">len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„zodpovedná osoba</w:t>
      </w:r>
      <w:r w:rsidR="00445ECE" w:rsidRPr="0062279C">
        <w:rPr>
          <w:rFonts w:ascii="Times New Roman" w:eastAsia="Times New Roman" w:hAnsi="Times New Roman" w:cs="Times New Roman"/>
          <w:sz w:val="24"/>
          <w:szCs w:val="24"/>
        </w:rPr>
        <w:t>“)</w:t>
      </w:r>
      <w:r w:rsidR="00045F7F"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ECE" w:rsidRPr="0062279C" w:rsidRDefault="00445ECE" w:rsidP="00445ECE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Zodpovedná osoba je príslušná na prijímanie, preverovanie a evidenciu podnetov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0A1" w:rsidRPr="0062279C" w:rsidRDefault="003920A1" w:rsidP="00445ECE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Povinnosti zodpovednej osoby:</w:t>
      </w:r>
    </w:p>
    <w:p w:rsidR="003920A1" w:rsidRPr="0062279C" w:rsidRDefault="003920A1" w:rsidP="00ED2FC2">
      <w:pPr>
        <w:numPr>
          <w:ilvl w:val="0"/>
          <w:numId w:val="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prijať každý podnet a preveriť každý podnet a to do 90 dní od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 xml:space="preserve">o dňa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jeho prijatia. Lehotu je možné predĺžiť o 30 dní, pričom pri neanonymnom podnete túto skutočnosť spolu s uvedením dôvodu zodpovedná osoba oznámi osobe, ktorá podnet podala,</w:t>
      </w:r>
    </w:p>
    <w:p w:rsidR="00045F7F" w:rsidRPr="0062279C" w:rsidRDefault="003920A1" w:rsidP="00ED2FC2">
      <w:pPr>
        <w:numPr>
          <w:ilvl w:val="0"/>
          <w:numId w:val="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oznámiť výsledok preverenia podnetu </w:t>
      </w:r>
      <w:r w:rsidR="00045F7F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zamestnancovi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045F7F" w:rsidRPr="0062279C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podnet podal</w:t>
      </w:r>
      <w:r w:rsidR="00045F7F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do 10 dní od preverenia podnetu</w:t>
      </w:r>
      <w:r w:rsidR="00045F7F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A1" w:rsidRPr="0062279C" w:rsidRDefault="003920A1" w:rsidP="00ED2FC2">
      <w:pPr>
        <w:numPr>
          <w:ilvl w:val="0"/>
          <w:numId w:val="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viesť evidenciu podnetov v elektronickej forme (príloha č. </w:t>
      </w:r>
      <w:r w:rsidR="000578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) a fyzickej tlačenej podobe po dobu troch rokov odo dňa doručenia podnetu v rozsahu :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A1" w:rsidRPr="0062279C" w:rsidRDefault="00ED2FC2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evidenčné číslo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podania sa v príslušnom roku číslujú vzostupne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A1" w:rsidRPr="0062279C" w:rsidRDefault="003920A1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dátum doručenia podnetu,</w:t>
      </w:r>
    </w:p>
    <w:p w:rsidR="003920A1" w:rsidRPr="0062279C" w:rsidRDefault="003920A1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meno, priezvisko a adresa po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 xml:space="preserve">bytu </w:t>
      </w:r>
      <w:r w:rsidR="00932930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zamestnanca 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09AE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ktorá podnet podala;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 xml:space="preserve">pri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anonymný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ch podnetoch s uvedením poznámky, že ide o anonymný podnet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A1" w:rsidRPr="0062279C" w:rsidRDefault="003920A1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predmet podnetu 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uvedie sa stručná charakteristika, na čo podnet poukazuje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45F7F" w:rsidRPr="0062279C" w:rsidRDefault="00ED2FC2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výsledok preverenia podnetu</w:t>
      </w:r>
      <w:r w:rsidR="00932930" w:rsidRPr="0062279C">
        <w:rPr>
          <w:rFonts w:ascii="Times New Roman" w:eastAsia="Times New Roman" w:hAnsi="Times New Roman" w:cs="Times New Roman"/>
          <w:sz w:val="24"/>
          <w:szCs w:val="24"/>
        </w:rPr>
        <w:t xml:space="preserve"> (uvedie sa, či je podnet opodstatnený alebo neopodstatnený)</w:t>
      </w:r>
      <w:r w:rsidR="00045F7F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A1" w:rsidRPr="0062279C" w:rsidRDefault="003920A1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dát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um skončenia preverenia podnetu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uvedie 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dátum zo zápisnice o výsledku preverenia podnetu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920A1" w:rsidRPr="0062279C" w:rsidRDefault="003920A1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dátum oznámenia výsledku preverenia podnetu </w:t>
      </w:r>
      <w:r w:rsidR="00AB7CAD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zamestnancovi </w:t>
      </w:r>
      <w:r w:rsidR="00101DE9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príkazu),</w:t>
      </w:r>
    </w:p>
    <w:p w:rsidR="003920A1" w:rsidRPr="0062279C" w:rsidRDefault="00AB7CAD" w:rsidP="00ED2FC2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poznámka.</w:t>
      </w:r>
    </w:p>
    <w:p w:rsidR="003920A1" w:rsidRPr="0062279C" w:rsidRDefault="003920A1" w:rsidP="00ED2FC2">
      <w:pPr>
        <w:numPr>
          <w:ilvl w:val="0"/>
          <w:numId w:val="2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pri preverovaní podnetov zachovávať mlčanlivosť o totožnosti </w:t>
      </w:r>
      <w:r w:rsidR="00AB7CAD" w:rsidRPr="0062279C">
        <w:rPr>
          <w:rFonts w:ascii="Times New Roman" w:eastAsia="Times New Roman" w:hAnsi="Times New Roman" w:cs="Times New Roman"/>
          <w:sz w:val="24"/>
          <w:szCs w:val="24"/>
        </w:rPr>
        <w:t>zamestnanca</w:t>
      </w:r>
      <w:r w:rsidR="00932930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E9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AB7CAD" w:rsidRPr="0062279C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podnet podal a skutočnostiach zistených v súvislosti s preverovaním podnetu. Povinnosť zachovávať mlčanlivosť </w:t>
      </w:r>
      <w:r w:rsidR="00ED2FC2" w:rsidRPr="0062279C">
        <w:rPr>
          <w:rFonts w:ascii="Times New Roman" w:eastAsia="Times New Roman" w:hAnsi="Times New Roman" w:cs="Times New Roman"/>
          <w:sz w:val="24"/>
          <w:szCs w:val="24"/>
        </w:rPr>
        <w:t xml:space="preserve">trvá aj po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skončení pracovného pomeru. </w:t>
      </w:r>
    </w:p>
    <w:p w:rsidR="0099799B" w:rsidRPr="0062279C" w:rsidRDefault="0099799B" w:rsidP="0099799B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4. Zodpovedná osoba je </w:t>
      </w:r>
      <w:r w:rsidR="00B10CF5" w:rsidRPr="0062279C">
        <w:rPr>
          <w:rFonts w:ascii="Times New Roman" w:eastAsia="Times New Roman" w:hAnsi="Times New Roman" w:cs="Times New Roman"/>
          <w:sz w:val="24"/>
          <w:szCs w:val="24"/>
        </w:rPr>
        <w:t xml:space="preserve">pri preverovaní podnetu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povinná: </w:t>
      </w:r>
    </w:p>
    <w:p w:rsidR="0099799B" w:rsidRPr="0062279C" w:rsidRDefault="0099799B" w:rsidP="0099799B">
      <w:pPr>
        <w:numPr>
          <w:ilvl w:val="0"/>
          <w:numId w:val="5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preukázať sa pri začatí preverovania podnetu originálom písomného poverenia </w:t>
      </w:r>
      <w:r w:rsidR="009E1A99">
        <w:rPr>
          <w:rFonts w:ascii="Times New Roman" w:eastAsia="Times New Roman" w:hAnsi="Times New Roman" w:cs="Times New Roman"/>
          <w:sz w:val="24"/>
          <w:szCs w:val="24"/>
        </w:rPr>
        <w:t xml:space="preserve">riaditeľa školy a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dokladom totožnosti, </w:t>
      </w:r>
    </w:p>
    <w:p w:rsidR="0099799B" w:rsidRPr="0062279C" w:rsidRDefault="0099799B" w:rsidP="0099799B">
      <w:pPr>
        <w:numPr>
          <w:ilvl w:val="0"/>
          <w:numId w:val="5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lastRenderedPageBreak/>
        <w:t>potvrdiť preverovanej organizácii</w:t>
      </w:r>
      <w:r w:rsidR="00FA0609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E9" w:rsidRPr="0062279C">
        <w:rPr>
          <w:rFonts w:ascii="Times New Roman" w:eastAsia="Times New Roman" w:hAnsi="Times New Roman" w:cs="Times New Roman"/>
          <w:sz w:val="24"/>
          <w:szCs w:val="24"/>
        </w:rPr>
        <w:t xml:space="preserve">(podľa čl. IX. bodu 1 tohto príkazu)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súpis prevzatých originálov dokladov, záznamov dát na pamäťových médiách prostriedkov výpočtovej techniky, ich výpisov, písomností a iných materiálov mimo priestorov preverovanej organizácie,</w:t>
      </w:r>
    </w:p>
    <w:p w:rsidR="0099799B" w:rsidRPr="0062279C" w:rsidRDefault="0099799B" w:rsidP="0099799B">
      <w:pPr>
        <w:numPr>
          <w:ilvl w:val="0"/>
          <w:numId w:val="5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pred podpisom zápisnice odovzdať prevzaté originály dokladov, záznamy dát  na pamäťových médiách prostriedkov výpočtovej techniky, ich výpisy, písomnosti preverovanej organizácii,</w:t>
      </w:r>
    </w:p>
    <w:p w:rsidR="0099799B" w:rsidRPr="0062279C" w:rsidRDefault="0099799B" w:rsidP="0099799B">
      <w:pPr>
        <w:numPr>
          <w:ilvl w:val="0"/>
          <w:numId w:val="5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odovzdať jeden výtlačok zápisnice o výsledku preverenia podnetu </w:t>
      </w:r>
      <w:r w:rsidR="00A53159" w:rsidRPr="0062279C">
        <w:rPr>
          <w:rFonts w:ascii="Times New Roman" w:eastAsia="Times New Roman" w:hAnsi="Times New Roman" w:cs="Times New Roman"/>
          <w:sz w:val="24"/>
          <w:szCs w:val="24"/>
        </w:rPr>
        <w:t xml:space="preserve">vedúcemu organizácie </w:t>
      </w:r>
      <w:r w:rsidR="00101DE9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="00A53159"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DE9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159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C45" w:rsidRPr="0062279C" w:rsidRDefault="00AF6C45" w:rsidP="00AF6C45">
      <w:pPr>
        <w:spacing w:before="60"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5. Zodpovedná osoba je vylúčená z preverovania podnetu v prípade, ak:</w:t>
      </w:r>
    </w:p>
    <w:p w:rsidR="00AF6C45" w:rsidRPr="0062279C" w:rsidRDefault="00AF6C45" w:rsidP="00AF6C45">
      <w:p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a) podnet smeruje priamo voči zodpovednej osobe,</w:t>
      </w:r>
    </w:p>
    <w:p w:rsidR="00AF6C45" w:rsidRPr="0062279C" w:rsidRDefault="00AF6C45" w:rsidP="00AF6C45">
      <w:p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b) vzhľadom na skutočnosti uvádzané v podnete alebo okolnosti prípadu, možno mať pochybnosti o nezaujatosti zodpovednej osoby </w:t>
      </w:r>
    </w:p>
    <w:p w:rsidR="0099799B" w:rsidRPr="0062279C" w:rsidRDefault="00B10CF5" w:rsidP="00B10CF5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ab/>
        <w:t xml:space="preserve">V prípade zistenia skutočností uvedených v odseku 5 tohto článku III. </w:t>
      </w:r>
      <w:r w:rsidR="00AF6C45" w:rsidRPr="0062279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zodpovedná osoba </w:t>
      </w:r>
      <w:r w:rsidR="009A0D03" w:rsidRPr="006227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45" w:rsidRPr="0062279C">
        <w:rPr>
          <w:rFonts w:ascii="Times New Roman" w:eastAsia="Times New Roman" w:hAnsi="Times New Roman" w:cs="Times New Roman"/>
          <w:sz w:val="24"/>
          <w:szCs w:val="24"/>
        </w:rPr>
        <w:t xml:space="preserve"> povinný túto skutočnosť bezodkladne oznámiť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 xml:space="preserve"> riaditeľovi školy</w:t>
      </w:r>
      <w:r w:rsidR="00AF6C45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ktorý je povinný najneskôr do </w:t>
      </w:r>
      <w:r w:rsidR="009A0D03" w:rsidRPr="0062279C">
        <w:rPr>
          <w:rFonts w:ascii="Times New Roman" w:eastAsia="Times New Roman" w:hAnsi="Times New Roman" w:cs="Times New Roman"/>
          <w:sz w:val="24"/>
          <w:szCs w:val="24"/>
        </w:rPr>
        <w:t>troch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pracovných dní poveriť preverovaním podnetu inú zodpovednú osobu alebo preverovanie zabezpečiť sám.</w:t>
      </w:r>
    </w:p>
    <w:p w:rsidR="00B10CF5" w:rsidRPr="0062279C" w:rsidRDefault="00B10CF5" w:rsidP="00B10CF5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ab/>
        <w:t xml:space="preserve">V prípade, ak sa zistenie skutočností uvedených v odseku 5 tohto článku III. týka zodpovednej osoby – 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>zástupcu riaditeľa školy pre primárne vzdelávanie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, je tento povinný túto skutočnosť bezodkladne písomne oznámiť </w:t>
      </w:r>
      <w:r w:rsidR="00880669">
        <w:rPr>
          <w:rFonts w:ascii="Times New Roman" w:eastAsia="Times New Roman" w:hAnsi="Times New Roman" w:cs="Times New Roman"/>
          <w:sz w:val="24"/>
          <w:szCs w:val="24"/>
        </w:rPr>
        <w:t>riaditeľovi školy</w:t>
      </w:r>
      <w:r w:rsidR="009A0D03" w:rsidRPr="006227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00E3" w:rsidRPr="0062279C" w:rsidRDefault="004C00E3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719D9" w:rsidRPr="0062279C" w:rsidRDefault="005719D9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IV.</w:t>
      </w: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Podávanie podnetov</w:t>
      </w:r>
    </w:p>
    <w:p w:rsidR="003E43F1" w:rsidRPr="0062279C" w:rsidRDefault="003E43F1" w:rsidP="003E43F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1. P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odnet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né podať písomne, ústne do zápisnice alebo elektronickou poštou. </w:t>
      </w:r>
    </w:p>
    <w:p w:rsidR="003920A1" w:rsidRPr="0062279C" w:rsidRDefault="003E43F1" w:rsidP="003E43F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ab/>
        <w:t>Písomný podnet je možné podať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20A1" w:rsidRPr="0062279C" w:rsidRDefault="003920A1" w:rsidP="003E43F1">
      <w:pPr>
        <w:numPr>
          <w:ilvl w:val="1"/>
          <w:numId w:val="27"/>
        </w:numPr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doručením p</w:t>
      </w:r>
      <w:r w:rsidR="003E43F1" w:rsidRPr="0062279C">
        <w:rPr>
          <w:rFonts w:ascii="Times New Roman" w:eastAsia="Times New Roman" w:hAnsi="Times New Roman" w:cs="Times New Roman"/>
          <w:sz w:val="24"/>
          <w:szCs w:val="24"/>
        </w:rPr>
        <w:t>ísomného vyhotovenia p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odnetu do po</w:t>
      </w:r>
      <w:r w:rsidR="00E6431A">
        <w:rPr>
          <w:rFonts w:ascii="Times New Roman" w:eastAsia="Times New Roman" w:hAnsi="Times New Roman" w:cs="Times New Roman"/>
          <w:sz w:val="24"/>
          <w:szCs w:val="24"/>
        </w:rPr>
        <w:t>šty (zamestnankyni, ktorá má na starosti preberanie pošty) Základnej školy s materskou školou, Andreja Kubinu 34, Trnava v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 uzatvorenej obálke s označením „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>Zodpovedná osoba – zástup</w:t>
      </w:r>
      <w:r w:rsidR="00B87931">
        <w:rPr>
          <w:rFonts w:ascii="Times New Roman" w:eastAsia="Times New Roman" w:hAnsi="Times New Roman" w:cs="Times New Roman"/>
          <w:sz w:val="24"/>
          <w:szCs w:val="24"/>
        </w:rPr>
        <w:t>kyňa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 xml:space="preserve"> riaditeľa školy pre primárne vzdelávanie</w:t>
      </w:r>
      <w:r w:rsidR="003E43F1" w:rsidRPr="0062279C">
        <w:rPr>
          <w:rFonts w:ascii="Times New Roman" w:eastAsia="Times New Roman" w:hAnsi="Times New Roman" w:cs="Times New Roman"/>
          <w:sz w:val="24"/>
          <w:szCs w:val="24"/>
        </w:rPr>
        <w:t>“;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takýto podnet je neotvorený </w:t>
      </w:r>
      <w:r w:rsidR="00B10CF5" w:rsidRPr="0062279C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odkladne postúpený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 xml:space="preserve"> zástupcovi riaditeľa pre primárne vzdelávanie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A1" w:rsidRPr="0062279C" w:rsidRDefault="003920A1" w:rsidP="003E43F1">
      <w:pPr>
        <w:numPr>
          <w:ilvl w:val="1"/>
          <w:numId w:val="27"/>
        </w:numPr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vhodením </w:t>
      </w:r>
      <w:r w:rsidR="003E43F1" w:rsidRPr="0062279C">
        <w:rPr>
          <w:rFonts w:ascii="Times New Roman" w:eastAsia="Times New Roman" w:hAnsi="Times New Roman" w:cs="Times New Roman"/>
          <w:sz w:val="24"/>
          <w:szCs w:val="24"/>
        </w:rPr>
        <w:t xml:space="preserve">písomného vyhotovenia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podnetu do schránky, ktorá </w:t>
      </w:r>
      <w:r w:rsidR="00E6431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F1" w:rsidRPr="0062279C">
        <w:rPr>
          <w:rFonts w:ascii="Times New Roman" w:eastAsia="Times New Roman" w:hAnsi="Times New Roman" w:cs="Times New Roman"/>
          <w:sz w:val="24"/>
          <w:szCs w:val="24"/>
        </w:rPr>
        <w:t>umiestnená</w:t>
      </w:r>
      <w:r w:rsidR="00F12380" w:rsidRPr="0062279C">
        <w:rPr>
          <w:rFonts w:ascii="Times New Roman" w:eastAsia="Times New Roman" w:hAnsi="Times New Roman" w:cs="Times New Roman"/>
          <w:sz w:val="24"/>
          <w:szCs w:val="24"/>
        </w:rPr>
        <w:t xml:space="preserve"> na chodbe na </w:t>
      </w:r>
      <w:r w:rsidR="00E6431A">
        <w:rPr>
          <w:rFonts w:ascii="Times New Roman" w:eastAsia="Times New Roman" w:hAnsi="Times New Roman" w:cs="Times New Roman"/>
          <w:sz w:val="24"/>
          <w:szCs w:val="24"/>
        </w:rPr>
        <w:t>prízemí Základnej školy s materskou školou, Andreja Kubinu 34, Trnava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„Podnety s oznamovaním protispoločenskej činnosti</w:t>
      </w:r>
      <w:r w:rsidR="003E43F1" w:rsidRPr="0062279C">
        <w:rPr>
          <w:rFonts w:ascii="Times New Roman" w:eastAsia="Times New Roman" w:hAnsi="Times New Roman" w:cs="Times New Roman"/>
          <w:sz w:val="24"/>
          <w:szCs w:val="24"/>
        </w:rPr>
        <w:t>“;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schránku vyberá</w:t>
      </w:r>
      <w:r w:rsidR="00E6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9EC">
        <w:rPr>
          <w:rFonts w:ascii="Times New Roman" w:eastAsia="Times New Roman" w:hAnsi="Times New Roman" w:cs="Times New Roman"/>
          <w:sz w:val="24"/>
          <w:szCs w:val="24"/>
        </w:rPr>
        <w:t>zástupca riaditeľa školy pre primárne vzdelávanie (zodpovedná osoba)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minimálne dvakrát za týždeň. </w:t>
      </w:r>
    </w:p>
    <w:p w:rsidR="003E43F1" w:rsidRPr="0062279C" w:rsidRDefault="003E43F1" w:rsidP="003E43F1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3. Podanie podnetu ústnou formou do zápisnice možno uskutočniť prostredníctvom zodpovednej osoby.</w:t>
      </w:r>
    </w:p>
    <w:p w:rsidR="003920A1" w:rsidRPr="0062279C" w:rsidRDefault="003E43F1" w:rsidP="003E43F1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4. Podanie podnetu elektronickou poštou je možné uskutočniť zaslaním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podnetu na emailovú adresu: </w:t>
      </w:r>
      <w:hyperlink r:id="rId8" w:history="1">
        <w:r w:rsidR="00CC46F4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pavlikovazs@pobox.sk</w:t>
        </w:r>
      </w:hyperlink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Tento spôsob je prístupný 24 hodín denne. </w:t>
      </w:r>
    </w:p>
    <w:p w:rsidR="00532B90" w:rsidRPr="0062279C" w:rsidRDefault="00464E3D" w:rsidP="00464E3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5. Pokiaľ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podnet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neobsahuje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meno, priezvisko a adresu pobytu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zamestnanca </w:t>
      </w:r>
      <w:r w:rsidR="00C1261C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považuje 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za anonymný. Anonymný podnet je taktiež preverovaný, </w:t>
      </w:r>
      <w:r w:rsidR="00C1261C" w:rsidRPr="0062279C">
        <w:rPr>
          <w:rFonts w:ascii="Times New Roman" w:eastAsia="Times New Roman" w:hAnsi="Times New Roman" w:cs="Times New Roman"/>
          <w:sz w:val="24"/>
          <w:szCs w:val="24"/>
        </w:rPr>
        <w:t xml:space="preserve">ak smeruje proti konaniu zamestnancov organizácie uvedenej v čl. IX. bodu 1 tohto príkazu,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pričom výsledok preverenia podnetu </w:t>
      </w:r>
      <w:r w:rsidR="00C1261C" w:rsidRPr="0062279C">
        <w:rPr>
          <w:rFonts w:ascii="Times New Roman" w:eastAsia="Times New Roman" w:hAnsi="Times New Roman" w:cs="Times New Roman"/>
          <w:sz w:val="24"/>
          <w:szCs w:val="24"/>
        </w:rPr>
        <w:t>zostáva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súčasťou evidencie podnetov. </w:t>
      </w:r>
      <w:r w:rsidR="00C1261C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095" w:rsidRPr="0062279C" w:rsidRDefault="003920A1" w:rsidP="00E93095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Za anonymný podnet bude považovaný aj taký podnet, ktorý bude obsahovať meno, priezvisko a adresu pobytu, ale 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>zamestnanec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 xml:space="preserve">ého 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údaje podnet obsahuje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písomn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vyhlási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, že 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 xml:space="preserve">predmetný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podnet nepodal.</w:t>
      </w:r>
    </w:p>
    <w:p w:rsidR="00532B90" w:rsidRPr="0062279C" w:rsidRDefault="00E93095" w:rsidP="00E93095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V prípade, že </w:t>
      </w:r>
      <w:r w:rsidR="00F127FE">
        <w:rPr>
          <w:rFonts w:ascii="Times New Roman" w:eastAsia="Times New Roman" w:hAnsi="Times New Roman" w:cs="Times New Roman"/>
          <w:sz w:val="24"/>
          <w:szCs w:val="24"/>
        </w:rPr>
        <w:t>Základnej škole s materskou školou, Andreja Kubinu 34, Trnava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bude doručená písomnosť, ktorá nebude spĺňať náležitosti podľa ods. 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2 alebo ods. 4 tohto článku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(najmä príde ako bežná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špeciálne neoznačená zásielka alebo bude zaslaná na inú elektronickú adresu), avšak z jej obsahu bude zrejmé, že ide o</w:t>
      </w:r>
      <w:r w:rsidR="00B10CF5" w:rsidRPr="00622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podnet</w:t>
      </w:r>
      <w:r w:rsidR="00B10CF5" w:rsidRPr="0062279C">
        <w:rPr>
          <w:rFonts w:ascii="Times New Roman" w:eastAsia="Times New Roman" w:hAnsi="Times New Roman" w:cs="Times New Roman"/>
          <w:sz w:val="24"/>
          <w:szCs w:val="24"/>
        </w:rPr>
        <w:t xml:space="preserve"> podľa t</w:t>
      </w:r>
      <w:r w:rsidR="00CF22C7" w:rsidRPr="0062279C">
        <w:rPr>
          <w:rFonts w:ascii="Times New Roman" w:eastAsia="Times New Roman" w:hAnsi="Times New Roman" w:cs="Times New Roman"/>
          <w:sz w:val="24"/>
          <w:szCs w:val="24"/>
        </w:rPr>
        <w:t>ohto príkazu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, zamestnanec, ktorému sa takýto podnet dostal do dispozičnej sféry, je povinný ho bez zbytočného odkladu oficiálne postúpiť 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>zodpovednej osobe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, pričom je povinný zachovávať mlčanlivosť o totožnosti osoby, ktorá podnet podala</w:t>
      </w:r>
      <w:r w:rsidR="00532B90"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0A1" w:rsidRPr="0062279C" w:rsidRDefault="00532B90" w:rsidP="00532B9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K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aždý zamestnanec, ktorý sa dozvedel o skutočnostiach zistených v súvislosti s preverovaním podnet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je povinný zachovávať mlčanlivosť.</w:t>
      </w:r>
    </w:p>
    <w:p w:rsidR="003920A1" w:rsidRPr="0062279C" w:rsidRDefault="003920A1" w:rsidP="009D41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D9" w:rsidRPr="0062279C" w:rsidRDefault="00D046D9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V.</w:t>
      </w: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Preverovanie podnetov </w:t>
      </w:r>
    </w:p>
    <w:p w:rsidR="00BB50D2" w:rsidRPr="0062279C" w:rsidRDefault="00532B90" w:rsidP="00BB50D2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Na preverenie p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odnet</w:t>
      </w:r>
      <w:r w:rsidR="00FC0DCC" w:rsidRPr="0062279C">
        <w:rPr>
          <w:rFonts w:ascii="Times New Roman" w:eastAsia="Times New Roman" w:hAnsi="Times New Roman" w:cs="Times New Roman"/>
          <w:sz w:val="24"/>
          <w:szCs w:val="24"/>
        </w:rPr>
        <w:t>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je príslušná zodpovedná osoba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50D2" w:rsidRPr="0062279C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BB50D2" w:rsidRPr="0062279C" w:rsidRDefault="00BB50D2" w:rsidP="00BB50D2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preverovaní podnetu sa vychádza z jeho obsahu, bez ohľadu na jeho označenie.</w:t>
      </w:r>
    </w:p>
    <w:p w:rsidR="003920A1" w:rsidRPr="0062279C" w:rsidRDefault="003920A1" w:rsidP="00532B90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Ak je podľa obsahu iba časť podania podnetom, preveruje sa iba v tomto rozsahu a ak je to možné, postúpi sa zvyšná časť na riešenie príslušnému orgánu, resp. sa zvyšná časť vybaví podľa režimu, pod ktorý spadá /napr. sťažnosť/. </w:t>
      </w:r>
    </w:p>
    <w:p w:rsidR="00BB50D2" w:rsidRPr="0062279C" w:rsidRDefault="003920A1" w:rsidP="00BB50D2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Ak sa podnet skladá z viacerých samostatných bodov, preveruje sa každý z nich.</w:t>
      </w:r>
    </w:p>
    <w:p w:rsidR="00BB50D2" w:rsidRPr="0062279C" w:rsidRDefault="00BB50D2" w:rsidP="00BB50D2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V prípade potreby doplnenia alebo </w:t>
      </w:r>
      <w:r w:rsidR="004F1487" w:rsidRPr="006227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presnenia údajov uvedených v podnete zodpovedná osoba bez zbytočného odkladu vyzve 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zamestnanca </w:t>
      </w:r>
      <w:r w:rsidR="00877E8A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na jeho doplnenie alebo </w:t>
      </w:r>
      <w:r w:rsidR="004F1487" w:rsidRPr="006227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presnenie s určením lehoty na uskutočnenie tohto úkonu.</w:t>
      </w:r>
    </w:p>
    <w:p w:rsidR="003920A1" w:rsidRPr="0062279C" w:rsidRDefault="00031005" w:rsidP="00532B90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Zodpovedná osoba</w:t>
      </w:r>
      <w:r w:rsidR="006B5028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je povinn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á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bezodkladne oboznámiť toho, proti komu podnet smeruje, s jeho obsahom v takom rozsahu a čase, aby sa preverenie podnetu nemohlo zmariť. Zároveň mu umožní vyjadriť sa k podaniu, predkladať doklady, písomnosti</w:t>
      </w:r>
      <w:r w:rsidR="004F1487" w:rsidRPr="0062279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informácie potrebné k prevereniu pod</w:t>
      </w:r>
      <w:r w:rsidR="00BB50D2" w:rsidRPr="0062279C">
        <w:rPr>
          <w:rFonts w:ascii="Times New Roman" w:eastAsia="Times New Roman" w:hAnsi="Times New Roman" w:cs="Times New Roman"/>
          <w:sz w:val="24"/>
          <w:szCs w:val="24"/>
        </w:rPr>
        <w:t>netu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8C2960" w:rsidRPr="0062279C" w:rsidRDefault="008C2960" w:rsidP="008C296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Pri oboznamovaní s obsahom podnetu je zodpovedná osoba povinná dbať na zachovanie mlčanlivosti o totožnosti </w:t>
      </w:r>
      <w:r w:rsidR="00F444E4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zamestnanca </w:t>
      </w:r>
      <w:r w:rsidR="00695233" w:rsidRPr="0062279C">
        <w:rPr>
          <w:rFonts w:ascii="Times New Roman" w:eastAsia="Times New Roman" w:hAnsi="Times New Roman" w:cs="Times New Roman"/>
          <w:sz w:val="24"/>
          <w:szCs w:val="24"/>
        </w:rPr>
        <w:t xml:space="preserve">(podľa čl. IX. bodu 1 tohto príkazu), </w:t>
      </w:r>
      <w:r w:rsidR="00F444E4" w:rsidRPr="0062279C">
        <w:rPr>
          <w:rFonts w:ascii="Times New Roman" w:eastAsia="Times New Roman" w:hAnsi="Times New Roman" w:cs="Times New Roman"/>
          <w:sz w:val="24"/>
          <w:szCs w:val="24"/>
        </w:rPr>
        <w:t xml:space="preserve">ktorý podnet podal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a na ochranu osobných údajov podľa zákona č. 122/2013 Z. z. V</w:t>
      </w:r>
      <w:r w:rsidR="004F1487" w:rsidRPr="006227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prípade, že z informácií, ktoré sú súčasťou alebo prílohou podnetu, možno vyvodiť totožnosť </w:t>
      </w:r>
      <w:r w:rsidR="00F444E4" w:rsidRPr="0062279C">
        <w:rPr>
          <w:rFonts w:ascii="Times New Roman" w:eastAsia="Times New Roman" w:hAnsi="Times New Roman" w:cs="Times New Roman"/>
          <w:sz w:val="24"/>
          <w:szCs w:val="24"/>
        </w:rPr>
        <w:t>zamestnanca</w:t>
      </w:r>
      <w:r w:rsidR="00695233" w:rsidRPr="0062279C">
        <w:rPr>
          <w:rFonts w:ascii="Times New Roman" w:eastAsia="Times New Roman" w:hAnsi="Times New Roman" w:cs="Times New Roman"/>
          <w:sz w:val="24"/>
          <w:szCs w:val="24"/>
        </w:rPr>
        <w:t xml:space="preserve"> 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zodpovedná osoba s takýmito informáciami osobu, proti ktorej podnet smeruje, neoboznámi.</w:t>
      </w:r>
      <w:r w:rsidR="00695233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A1" w:rsidRPr="0062279C" w:rsidRDefault="003920A1" w:rsidP="00532B90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Preverovaním podania sa zisťuje skutočný stav veci a jeho súlad alebo rozpor so všeobecne záväznými právnymi predpismi, ako aj príčiny vzniku zistených nedostatkov a ich následky.</w:t>
      </w:r>
    </w:p>
    <w:p w:rsidR="003920A1" w:rsidRPr="0062279C" w:rsidRDefault="00031005" w:rsidP="00532B90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Zodpovedná osoba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 vyhotoví zápisnicu o výsledku preverenia podnetu (príloha č. </w:t>
      </w:r>
      <w:r w:rsidR="000578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). Zápisnica o výsledku preverenia podnetu (ďalej len „zápisnica</w:t>
      </w:r>
      <w:r w:rsidR="008C2960" w:rsidRPr="0062279C">
        <w:rPr>
          <w:rFonts w:ascii="Times New Roman" w:eastAsia="Times New Roman" w:hAnsi="Times New Roman" w:cs="Times New Roman"/>
          <w:sz w:val="24"/>
          <w:szCs w:val="24"/>
        </w:rPr>
        <w:t xml:space="preserve"> o preverení podnetu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“) obsahuje:</w:t>
      </w:r>
    </w:p>
    <w:p w:rsidR="003920A1" w:rsidRPr="0062279C" w:rsidRDefault="003920A1" w:rsidP="008C2960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označenie orgánu príslušného na preverenie podnetu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 xml:space="preserve"> – Základná škola s materskou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 xml:space="preserve"> Andreja Kubinu 34, Trnava</w:t>
      </w:r>
    </w:p>
    <w:p w:rsidR="000C6A25" w:rsidRPr="00C749F5" w:rsidRDefault="003920A1" w:rsidP="00C5173E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9F5">
        <w:rPr>
          <w:rFonts w:ascii="Times New Roman" w:eastAsia="Times New Roman" w:hAnsi="Times New Roman" w:cs="Times New Roman"/>
          <w:sz w:val="24"/>
          <w:szCs w:val="24"/>
        </w:rPr>
        <w:t>predmet podnetu,</w:t>
      </w:r>
    </w:p>
    <w:p w:rsidR="003920A1" w:rsidRPr="0062279C" w:rsidRDefault="003920A1" w:rsidP="008C2960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dátum preverovania podnetu od 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do,</w:t>
      </w:r>
    </w:p>
    <w:p w:rsidR="003920A1" w:rsidRPr="0062279C" w:rsidRDefault="003920A1" w:rsidP="008C2960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preukázané zistenia,</w:t>
      </w:r>
    </w:p>
    <w:p w:rsidR="003920A1" w:rsidRPr="0062279C" w:rsidRDefault="003920A1" w:rsidP="008C2960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dátum vyhotovenia zápisnice,</w:t>
      </w:r>
    </w:p>
    <w:p w:rsidR="000C6A25" w:rsidRPr="0062279C" w:rsidRDefault="003920A1" w:rsidP="008C2960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meno, priezvisko a podpis 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zodpovednej osoby </w:t>
      </w:r>
    </w:p>
    <w:p w:rsidR="003920A1" w:rsidRPr="0062279C" w:rsidRDefault="003920A1" w:rsidP="008C2960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lastRenderedPageBreak/>
        <w:t>meno, priezvisko a podpis vedúceho org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 xml:space="preserve">izácie </w:t>
      </w:r>
      <w:r w:rsidR="00695233" w:rsidRPr="0062279C">
        <w:rPr>
          <w:rFonts w:ascii="Times New Roman" w:eastAsia="Times New Roman" w:hAnsi="Times New Roman" w:cs="Times New Roman"/>
          <w:sz w:val="24"/>
          <w:szCs w:val="24"/>
        </w:rPr>
        <w:t xml:space="preserve">(podľa čl. IX. bodu 1 tohto príkazu), 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 xml:space="preserve">v ktorej sa preveroval podnet,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alebo ním povereného zástupcu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A1" w:rsidRPr="0062279C" w:rsidRDefault="003920A1" w:rsidP="008A39BA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povinnos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>ť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vedúceho org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 xml:space="preserve">izácie 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v prípade zistených nedostatkov v lehote určenej 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>zodpovednou osobou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A1" w:rsidRPr="0062279C" w:rsidRDefault="003920A1" w:rsidP="008A39BA">
      <w:pPr>
        <w:pStyle w:val="Odsekzoznamu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určiť osobu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ktorá 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zodpovedn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preukázané zistenia (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zistené nedostatky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920A1" w:rsidRPr="0062279C" w:rsidRDefault="003920A1" w:rsidP="008A39BA">
      <w:pPr>
        <w:pStyle w:val="Odsekzoznamu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prijať opatrenia na odstránenie 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preukázaných zistení (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zistených nedostatkov</w:t>
      </w:r>
      <w:r w:rsidR="007E61DF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920A1" w:rsidRPr="0062279C" w:rsidRDefault="00A37894" w:rsidP="008A39BA">
      <w:pPr>
        <w:pStyle w:val="Odsekzoznamu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oznámiť zodpovednej osobe opatrenia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prijaté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odstránenie preukázaných zistení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920A1" w:rsidRPr="0062279C" w:rsidRDefault="003920A1" w:rsidP="008A39BA">
      <w:pPr>
        <w:pStyle w:val="Odsekzoznamu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predložiť </w:t>
      </w:r>
      <w:r w:rsidR="00A37894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zodpovednej osobe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správu  o </w:t>
      </w:r>
      <w:r w:rsidR="005D38B7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plnení opatrení a </w:t>
      </w:r>
      <w:r w:rsidR="00A37894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uplatnení práv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nej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zodpovednosti, ak táto vyplýva zo zistených skutočností,</w:t>
      </w:r>
    </w:p>
    <w:p w:rsidR="003920A1" w:rsidRPr="0062279C" w:rsidRDefault="003920A1" w:rsidP="008A39BA">
      <w:pPr>
        <w:pStyle w:val="Odsekzoznamu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predložiť vlastné stanoviská k zisteným skutočnostiam</w:t>
      </w:r>
      <w:r w:rsidR="00A37894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920A1" w:rsidRPr="0062279C" w:rsidRDefault="003920A1" w:rsidP="008A39BA">
      <w:pPr>
        <w:numPr>
          <w:ilvl w:val="1"/>
          <w:numId w:val="9"/>
        </w:numPr>
        <w:spacing w:before="6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potvrdenie o odovzdaní a prevzatí dokladov.  </w:t>
      </w:r>
    </w:p>
    <w:p w:rsidR="003920A1" w:rsidRPr="0062279C" w:rsidRDefault="00911DF4" w:rsidP="00746EE6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Zodpovedná osoba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je oprávnen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á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20A1" w:rsidRPr="0062279C" w:rsidRDefault="003920A1" w:rsidP="008A39BA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vstupovať do priestorov, v ktor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sa podnet preveruje,</w:t>
      </w:r>
    </w:p>
    <w:p w:rsidR="003920A1" w:rsidRPr="0062279C" w:rsidRDefault="003920A1" w:rsidP="008A39BA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vyžadovať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 xml:space="preserve"> poskytnutie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A25" w:rsidRPr="0062279C">
        <w:rPr>
          <w:rFonts w:ascii="Times New Roman" w:eastAsia="Times New Roman" w:hAnsi="Times New Roman" w:cs="Times New Roman"/>
          <w:sz w:val="24"/>
          <w:szCs w:val="24"/>
        </w:rPr>
        <w:t>a odoberať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originál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dokladov, záznamov dát na pamäťových médiách prostriedkov výpočtovej techniky, ich výpisov, vyjadrení a ostatných informácií potrebných k prevereniu podnetu v stanoven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8B7" w:rsidRPr="0062279C">
        <w:rPr>
          <w:rFonts w:ascii="Times New Roman" w:eastAsia="Times New Roman" w:hAnsi="Times New Roman" w:cs="Times New Roman"/>
          <w:sz w:val="24"/>
          <w:szCs w:val="24"/>
        </w:rPr>
        <w:t>lehote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20A1" w:rsidRPr="0062279C" w:rsidRDefault="003920A1" w:rsidP="008A39BA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vyžadovať od tretej osoby predloženie dokladov, poskytnutie informácií a vysvetlení súv</w:t>
      </w:r>
      <w:r w:rsidR="00911DF4" w:rsidRPr="0062279C">
        <w:rPr>
          <w:rFonts w:ascii="Times New Roman" w:eastAsia="Times New Roman" w:hAnsi="Times New Roman" w:cs="Times New Roman"/>
          <w:sz w:val="24"/>
          <w:szCs w:val="24"/>
        </w:rPr>
        <w:t>isiacich s preverovaním podnetu,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E6" w:rsidRPr="0062279C" w:rsidRDefault="003920A1" w:rsidP="00746EE6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písomne vyzvať podávateľa podnetu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 xml:space="preserve"> – zamestnanca 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 xml:space="preserve"> zamestnanca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>ého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 xml:space="preserve"> sa podnet 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>týka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na spoluprácu pri preverovaní podnetu spolu s určením primeranej lehoty na poskytnutie súčinnosti.</w:t>
      </w:r>
    </w:p>
    <w:p w:rsidR="00031005" w:rsidRPr="0062279C" w:rsidRDefault="00031005" w:rsidP="00746EE6">
      <w:pPr>
        <w:pStyle w:val="Odsekzoznamu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Podanie podnetu sa nesmie stať podnetom ani dôvodom na vyvodzovanie dôsledkov, ktoré by 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zamestnancovi </w:t>
      </w:r>
      <w:r w:rsidR="00ED243B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spôsobili akúkoľvek ujmu.</w:t>
      </w:r>
    </w:p>
    <w:p w:rsidR="008C59B6" w:rsidRPr="0062279C" w:rsidRDefault="008C59B6" w:rsidP="00031005">
      <w:pPr>
        <w:pStyle w:val="Odsekzoznamu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B0D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VI.</w:t>
      </w:r>
    </w:p>
    <w:p w:rsidR="004A3A60" w:rsidRPr="0062279C" w:rsidRDefault="004A3A60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Povinnosti zamestnancov </w:t>
      </w:r>
      <w:r w:rsidR="00C749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Základnej školy s materskou školou, Andreja Kubinu 34, Trnava</w:t>
      </w:r>
    </w:p>
    <w:p w:rsidR="003920A1" w:rsidRPr="0062279C" w:rsidRDefault="003920A1" w:rsidP="009D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0A1" w:rsidRPr="0062279C" w:rsidRDefault="00031005" w:rsidP="00031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Zamestnanci 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>školy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B0D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sú povinní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pri preverovaní podnetu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50A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A1" w:rsidRPr="0062279C" w:rsidRDefault="003920A1" w:rsidP="00031005">
      <w:pPr>
        <w:numPr>
          <w:ilvl w:val="0"/>
          <w:numId w:val="6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poskytnúť súčinnosť 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zodpovednej osobe v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stanoven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>lehote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920A1" w:rsidRPr="0062279C" w:rsidRDefault="003920A1" w:rsidP="00031005">
      <w:pPr>
        <w:numPr>
          <w:ilvl w:val="0"/>
          <w:numId w:val="6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predložiť 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zodpovednej osobe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v určenej lehote požadované doklady, písomnosti, vyjadrenia a iné materiály potrebné pri preverovaní podnetu,               </w:t>
      </w:r>
    </w:p>
    <w:p w:rsidR="003920A1" w:rsidRPr="0062279C" w:rsidRDefault="003920A1" w:rsidP="00031005">
      <w:pPr>
        <w:numPr>
          <w:ilvl w:val="0"/>
          <w:numId w:val="6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umožniť vstup 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zodpovednej osoby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do priestorov organizácie,</w:t>
      </w:r>
    </w:p>
    <w:p w:rsidR="003920A1" w:rsidRPr="0062279C" w:rsidRDefault="003920A1" w:rsidP="00031005">
      <w:pPr>
        <w:numPr>
          <w:ilvl w:val="0"/>
          <w:numId w:val="6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zdržať sa konania, ktoré by mohlo ohroziť začatie alebo riadny priebeh preverovania podnetu,</w:t>
      </w:r>
    </w:p>
    <w:p w:rsidR="003920A1" w:rsidRPr="0062279C" w:rsidRDefault="003920A1" w:rsidP="00031005">
      <w:pPr>
        <w:numPr>
          <w:ilvl w:val="0"/>
          <w:numId w:val="6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dostaviť sa na požiadanie </w:t>
      </w:r>
      <w:r w:rsidR="00031005"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zodpovednej osoby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na prerokovanie zápisnice o výsledku preverenia podnetu,</w:t>
      </w:r>
    </w:p>
    <w:p w:rsidR="003920A1" w:rsidRPr="0062279C" w:rsidRDefault="003920A1" w:rsidP="00031005">
      <w:pPr>
        <w:numPr>
          <w:ilvl w:val="0"/>
          <w:numId w:val="6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v prípade zistených nedostatkov splniť povinnosti uložené v zápisnici o výsledku preverenia podnetu.</w:t>
      </w:r>
    </w:p>
    <w:p w:rsidR="00D046D9" w:rsidRPr="0062279C" w:rsidRDefault="00D046D9" w:rsidP="009D41D8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A1" w:rsidRPr="0062279C" w:rsidRDefault="003920A1" w:rsidP="009D41D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VII.</w:t>
      </w: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Oznámenie výsledku preverenia podnetu</w:t>
      </w:r>
    </w:p>
    <w:p w:rsidR="003149C0" w:rsidRPr="0062279C" w:rsidRDefault="003149C0" w:rsidP="003149C0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Zodpovedná osoba oznámi výsledok preverenia 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zamestnancovi </w:t>
      </w:r>
      <w:r w:rsidR="00D6250A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podnet podal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do 10 dní od preverenia podnetu.</w:t>
      </w:r>
      <w:r w:rsidR="00D6250A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A1" w:rsidRPr="0062279C" w:rsidRDefault="003920A1" w:rsidP="003149C0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lastRenderedPageBreak/>
        <w:t>Oznámenie výsledku preverenia podnetu musí obsahovať odôvodnenie výsledku preverenia podnetu, ktoré vychádza zo zápisnice</w:t>
      </w:r>
      <w:r w:rsidR="003149C0" w:rsidRPr="0062279C">
        <w:rPr>
          <w:rFonts w:ascii="Times New Roman" w:eastAsia="Times New Roman" w:hAnsi="Times New Roman" w:cs="Times New Roman"/>
          <w:sz w:val="24"/>
          <w:szCs w:val="24"/>
        </w:rPr>
        <w:t xml:space="preserve"> o preverení podnetu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. V oznámení sa uvedie, či je podnet opodstatnený alebo neopodstatnený.</w:t>
      </w:r>
    </w:p>
    <w:p w:rsidR="003920A1" w:rsidRPr="0062279C" w:rsidRDefault="003920A1" w:rsidP="003149C0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Ak má podnet viacero častí, musí písomné oznámenie obsahovať výsledok preverenia každej z nich. Ak podanie je podnetom iba v časti, výsledok preverenia sa oznamuje iba k tejto časti.  </w:t>
      </w:r>
    </w:p>
    <w:p w:rsidR="003920A1" w:rsidRPr="0062279C" w:rsidRDefault="003920A1" w:rsidP="003149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59B6" w:rsidRPr="0062279C" w:rsidRDefault="008C59B6" w:rsidP="003149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VIII.</w:t>
      </w: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Sprac</w:t>
      </w:r>
      <w:r w:rsidR="003149C0"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</w:t>
      </w: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vanie osobných údajov </w:t>
      </w:r>
    </w:p>
    <w:p w:rsidR="00123773" w:rsidRPr="0062279C" w:rsidRDefault="00123773" w:rsidP="00123773">
      <w:pPr>
        <w:pStyle w:val="Odsekzoznamu"/>
        <w:numPr>
          <w:ilvl w:val="0"/>
          <w:numId w:val="1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Na účely evidencie podnetov je 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>zodpovedná osoba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oprávnen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spracúvať osobné údaje uvedené v podnete v rozsahu: meno, priezvisko a adresa pobytu podávateľa podnetu. </w:t>
      </w:r>
    </w:p>
    <w:p w:rsidR="003920A1" w:rsidRPr="0062279C" w:rsidRDefault="003920A1" w:rsidP="003149C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Osobné údaje uvedené v podnete budú použité len za účelom spracovania a uchovania týchto údajov po dobu troch rokov odo dňa doručenia podnetu </w:t>
      </w:r>
      <w:r w:rsidR="003149C0" w:rsidRPr="0062279C">
        <w:rPr>
          <w:rFonts w:ascii="Times New Roman" w:eastAsia="Times New Roman" w:hAnsi="Times New Roman" w:cs="Times New Roman"/>
          <w:sz w:val="24"/>
          <w:szCs w:val="24"/>
        </w:rPr>
        <w:t xml:space="preserve">v zmysle ustanovenia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§ 12 zákona  č. 307/2014</w:t>
      </w:r>
      <w:r w:rsidR="003149C0" w:rsidRPr="0062279C">
        <w:rPr>
          <w:rFonts w:ascii="Times New Roman" w:eastAsia="Times New Roman" w:hAnsi="Times New Roman" w:cs="Times New Roman"/>
          <w:sz w:val="24"/>
          <w:szCs w:val="24"/>
        </w:rPr>
        <w:t xml:space="preserve"> Z. z.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Písomný podnet s osobnými údajmi bude uložený </w:t>
      </w:r>
      <w:r w:rsidR="00C749F5">
        <w:rPr>
          <w:rFonts w:ascii="Times New Roman" w:eastAsia="Times New Roman" w:hAnsi="Times New Roman" w:cs="Times New Roman"/>
          <w:sz w:val="24"/>
          <w:szCs w:val="24"/>
        </w:rPr>
        <w:t>u štatutárneho zástupcu riaditeľa školy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po dobu troch rokov od doručenia podnetu.</w:t>
      </w:r>
    </w:p>
    <w:p w:rsidR="003920A1" w:rsidRPr="0062279C" w:rsidRDefault="003920A1" w:rsidP="003149C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Ustanovenia tohto článku sa vzťahujú aj na osobné údaje </w:t>
      </w:r>
      <w:r w:rsidR="00123773" w:rsidRPr="0062279C">
        <w:rPr>
          <w:rFonts w:ascii="Times New Roman" w:eastAsia="Times New Roman" w:hAnsi="Times New Roman" w:cs="Times New Roman"/>
          <w:sz w:val="24"/>
          <w:szCs w:val="24"/>
        </w:rPr>
        <w:t xml:space="preserve">podľa odseku 1 tohto článku uvedené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v iných dokumentoch </w:t>
      </w:r>
      <w:r w:rsidR="00123773" w:rsidRPr="0062279C">
        <w:rPr>
          <w:rFonts w:ascii="Times New Roman" w:eastAsia="Times New Roman" w:hAnsi="Times New Roman" w:cs="Times New Roman"/>
          <w:sz w:val="24"/>
          <w:szCs w:val="24"/>
        </w:rPr>
        <w:t xml:space="preserve">súvisiacich s preverovaním 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podnet</w:t>
      </w:r>
      <w:r w:rsidR="00123773" w:rsidRPr="0062279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(napr.</w:t>
      </w:r>
      <w:r w:rsidR="00746EE6" w:rsidRPr="0062279C">
        <w:rPr>
          <w:rFonts w:ascii="Times New Roman" w:eastAsia="Times New Roman" w:hAnsi="Times New Roman" w:cs="Times New Roman"/>
          <w:sz w:val="24"/>
          <w:szCs w:val="24"/>
        </w:rPr>
        <w:t xml:space="preserve"> v zápisnici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20A1" w:rsidRPr="0062279C" w:rsidRDefault="003920A1" w:rsidP="003149C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Zodpovedná osoba </w:t>
      </w:r>
      <w:r w:rsidR="00123773" w:rsidRPr="0062279C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povinn</w:t>
      </w:r>
      <w:r w:rsidR="00123773" w:rsidRPr="0062279C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zachovávať mlčanlivosť o totožnosti podávateľa podnetu</w:t>
      </w:r>
      <w:r w:rsidR="00D6250A" w:rsidRPr="0062279C">
        <w:rPr>
          <w:rFonts w:ascii="Times New Roman" w:eastAsia="Times New Roman" w:hAnsi="Times New Roman" w:cs="Times New Roman"/>
          <w:sz w:val="24"/>
          <w:szCs w:val="24"/>
        </w:rPr>
        <w:t xml:space="preserve"> – zamestnanca 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50A" w:rsidRPr="0062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773" w:rsidRPr="0062279C" w:rsidRDefault="00123773" w:rsidP="003149C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Bez súhlasu </w:t>
      </w:r>
      <w:r w:rsidR="00B041F7" w:rsidRPr="0062279C">
        <w:rPr>
          <w:rFonts w:ascii="Times New Roman" w:eastAsia="Times New Roman" w:hAnsi="Times New Roman" w:cs="Times New Roman"/>
          <w:sz w:val="24"/>
          <w:szCs w:val="24"/>
        </w:rPr>
        <w:t xml:space="preserve">zamestnanca </w:t>
      </w:r>
      <w:r w:rsidR="00D6250A" w:rsidRPr="0062279C">
        <w:rPr>
          <w:rFonts w:ascii="Times New Roman" w:eastAsia="Times New Roman" w:hAnsi="Times New Roman" w:cs="Times New Roman"/>
          <w:sz w:val="24"/>
          <w:szCs w:val="24"/>
        </w:rPr>
        <w:t>(podľa čl. IX. bodu 1 tohto príkazu)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 xml:space="preserve"> je zamestnávateľ oprávnený spracúvať </w:t>
      </w:r>
      <w:r w:rsidR="00C4165B" w:rsidRPr="0062279C">
        <w:rPr>
          <w:rFonts w:ascii="Times New Roman" w:eastAsia="Times New Roman" w:hAnsi="Times New Roman" w:cs="Times New Roman"/>
          <w:sz w:val="24"/>
          <w:szCs w:val="24"/>
        </w:rPr>
        <w:t>osobné údaje podávateľa podnetu výlučne za podmienok ustanovených § 10 a § 14 zákona č. 122/2013 Z. z. o ochrane osobných údajov v znení neskorších predpisov.</w:t>
      </w:r>
    </w:p>
    <w:p w:rsidR="00303A2E" w:rsidRPr="0062279C" w:rsidRDefault="00AD7233" w:rsidP="009D4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03A2E" w:rsidRPr="0062279C" w:rsidRDefault="00303A2E" w:rsidP="009D4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Článok IX.</w:t>
      </w:r>
    </w:p>
    <w:p w:rsidR="003920A1" w:rsidRPr="0062279C" w:rsidRDefault="003920A1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Záverečné ustanovenia</w:t>
      </w:r>
    </w:p>
    <w:p w:rsidR="002C590C" w:rsidRPr="0062279C" w:rsidRDefault="002C590C" w:rsidP="009D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0A1" w:rsidRPr="0062279C" w:rsidRDefault="00AB2602" w:rsidP="00AB2602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>Úlohy zodpovednej osoby podľa t</w:t>
      </w:r>
      <w:r w:rsidR="00816C70">
        <w:rPr>
          <w:rFonts w:ascii="Times New Roman" w:eastAsia="Times New Roman" w:hAnsi="Times New Roman" w:cs="Times New Roman"/>
          <w:sz w:val="24"/>
          <w:szCs w:val="24"/>
          <w:lang w:eastAsia="cs-CZ"/>
        </w:rPr>
        <w:t>ejto smernice</w:t>
      </w: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vykonávajú  na</w:t>
      </w:r>
      <w:r w:rsidR="00816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</w:t>
      </w:r>
      <w:r w:rsidR="00B87931">
        <w:rPr>
          <w:rFonts w:ascii="Times New Roman" w:eastAsia="Times New Roman" w:hAnsi="Times New Roman" w:cs="Times New Roman"/>
          <w:sz w:val="24"/>
          <w:szCs w:val="24"/>
          <w:lang w:eastAsia="cs-CZ"/>
        </w:rPr>
        <w:t>ej</w:t>
      </w:r>
      <w:r w:rsidR="00816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 w:rsidR="00B879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16C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materskou školou, Andreja Kubinu 34, Trnava</w:t>
      </w:r>
      <w:r w:rsidR="007D3905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816C70">
        <w:rPr>
          <w:rFonts w:ascii="Times New Roman" w:eastAsia="Times New Roman" w:hAnsi="Times New Roman" w:cs="Times New Roman"/>
          <w:sz w:val="24"/>
          <w:szCs w:val="24"/>
          <w:lang w:eastAsia="cs-CZ"/>
        </w:rPr>
        <w:t>jej</w:t>
      </w:r>
      <w:r w:rsidR="007D3905"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zamestnancami</w:t>
      </w:r>
      <w:r w:rsidR="00816C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C590C" w:rsidRPr="0062279C" w:rsidRDefault="003920A1" w:rsidP="002C590C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6C70">
        <w:rPr>
          <w:rFonts w:ascii="Times New Roman" w:eastAsia="Times New Roman" w:hAnsi="Times New Roman" w:cs="Times New Roman"/>
          <w:sz w:val="24"/>
          <w:szCs w:val="24"/>
        </w:rPr>
        <w:t xml:space="preserve">áto smernica nadobúda účinnosť od </w:t>
      </w:r>
      <w:r w:rsidR="00FF3AED">
        <w:rPr>
          <w:rFonts w:ascii="Times New Roman" w:eastAsia="Times New Roman" w:hAnsi="Times New Roman" w:cs="Times New Roman"/>
          <w:sz w:val="24"/>
          <w:szCs w:val="24"/>
        </w:rPr>
        <w:t>01.08.2017</w:t>
      </w:r>
      <w:r w:rsidRPr="00622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0A1" w:rsidRPr="0062279C" w:rsidRDefault="00816C70" w:rsidP="00AB2602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Zamestnanci Základnej školy s materskou školou, Andreja Kubinu 34, Trnava budú oboznámení s touto smernicou na porade riaditeľ</w:t>
      </w:r>
      <w:r w:rsidR="00FF3AED">
        <w:rPr>
          <w:rFonts w:ascii="Times New Roman" w:eastAsia="Times New Roman" w:hAnsi="Times New Roman" w:cs="Times New Roman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školy a tiež prostredníctvom vývesnej tabule a na </w:t>
      </w:r>
      <w:r w:rsidR="00B87931">
        <w:rPr>
          <w:rFonts w:ascii="Times New Roman" w:eastAsia="Times New Roman" w:hAnsi="Times New Roman" w:cs="Times New Roman"/>
          <w:sz w:val="24"/>
          <w:szCs w:val="24"/>
        </w:rPr>
        <w:t>webovom sídle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 w:rsidR="003920A1" w:rsidRPr="0062279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3920A1" w:rsidRPr="0062279C" w:rsidRDefault="003920A1" w:rsidP="009D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5A31" w:rsidRPr="0062279C" w:rsidRDefault="00EC5A31" w:rsidP="009D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0A1" w:rsidRPr="0062279C" w:rsidRDefault="003920A1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Trnave </w:t>
      </w:r>
      <w:r w:rsidR="00FF3AED">
        <w:rPr>
          <w:rFonts w:ascii="Times New Roman" w:eastAsia="Times New Roman" w:hAnsi="Times New Roman" w:cs="Times New Roman"/>
          <w:sz w:val="24"/>
          <w:szCs w:val="24"/>
          <w:lang w:eastAsia="cs-CZ"/>
        </w:rPr>
        <w:t>01.08.2017</w:t>
      </w:r>
    </w:p>
    <w:p w:rsidR="00AB2602" w:rsidRPr="0062279C" w:rsidRDefault="00AB2602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6C70" w:rsidRPr="0062279C" w:rsidRDefault="00816C70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2ABD" w:rsidRPr="0062279C" w:rsidRDefault="00F72ABD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2ABD" w:rsidRDefault="00816C70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Mgr. </w:t>
      </w:r>
      <w:r w:rsidR="00FF3AED">
        <w:rPr>
          <w:rFonts w:ascii="Times New Roman" w:eastAsia="Times New Roman" w:hAnsi="Times New Roman" w:cs="Times New Roman"/>
          <w:sz w:val="24"/>
          <w:szCs w:val="24"/>
          <w:lang w:eastAsia="cs-CZ"/>
        </w:rPr>
        <w:t>Zuzana Holkovičová</w:t>
      </w:r>
    </w:p>
    <w:p w:rsidR="00A016BE" w:rsidRPr="0062279C" w:rsidRDefault="00816C70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FF3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riaditeľ</w:t>
      </w:r>
      <w:r w:rsidR="00FF3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</w:p>
    <w:p w:rsidR="006338B6" w:rsidRDefault="006338B6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38B6" w:rsidRDefault="006338B6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38B6" w:rsidRDefault="006338B6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38B6" w:rsidRDefault="006338B6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38B6" w:rsidRDefault="006338B6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38B6" w:rsidRDefault="006338B6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Príloha č. 1</w:t>
      </w:r>
    </w:p>
    <w:p w:rsidR="005C014B" w:rsidRDefault="005C014B" w:rsidP="005C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Zverejnenie na </w:t>
      </w:r>
      <w:r w:rsidR="00AE08A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informačnej nástenke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C014B" w:rsidRDefault="005C014B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FF6" w:rsidRDefault="00D72FF6" w:rsidP="00D72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Podnety s oznamovaním</w:t>
      </w:r>
    </w:p>
    <w:p w:rsidR="00D72FF6" w:rsidRDefault="00D72FF6" w:rsidP="00D72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protispoločenskej činnosti</w:t>
      </w:r>
    </w:p>
    <w:p w:rsidR="00D72FF6" w:rsidRDefault="00D72FF6" w:rsidP="00D72FF6"/>
    <w:p w:rsidR="00D72FF6" w:rsidRDefault="00D72FF6" w:rsidP="00D72FF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Písomný podnet je možné podať:</w:t>
      </w:r>
    </w:p>
    <w:p w:rsidR="00D72FF6" w:rsidRDefault="00D72FF6" w:rsidP="00D72FF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poštou (obálka musí byť označená Zodpovedná osoba – zástupkyňa riaditeľa pre primárne vzdelávanie)</w:t>
      </w:r>
    </w:p>
    <w:p w:rsidR="00D72FF6" w:rsidRDefault="00D72FF6" w:rsidP="00D72FF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E-mailom: </w:t>
      </w:r>
      <w:hyperlink r:id="rId9" w:history="1">
        <w:r>
          <w:rPr>
            <w:rStyle w:val="Hypertextovprepojenie"/>
            <w:rFonts w:ascii="Times New Roman" w:hAnsi="Times New Roman" w:cs="Times New Roman"/>
            <w:sz w:val="36"/>
            <w:szCs w:val="36"/>
          </w:rPr>
          <w:t>pavlikovazs@pobox.sk</w:t>
        </w:r>
      </w:hyperlink>
    </w:p>
    <w:p w:rsidR="00D72FF6" w:rsidRDefault="00D72FF6" w:rsidP="00D72FF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vhodením písomného vyhotovenia podnetu do schránky umiestnenej na chodbe – prízemie </w:t>
      </w:r>
    </w:p>
    <w:p w:rsidR="00D72FF6" w:rsidRDefault="00D72FF6" w:rsidP="00D72FF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ústna forma: podanie uskutočniť prostredníctvom zodpovednej osoby (zástupkyňa riaditeľa pre primárne vzdelávanie) </w:t>
      </w:r>
    </w:p>
    <w:p w:rsidR="00FF3AED" w:rsidRDefault="00FF3AED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Príloha č. 2</w:t>
      </w:r>
    </w:p>
    <w:p w:rsidR="005C014B" w:rsidRDefault="008B29FE" w:rsidP="005C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Schránka umiestnená v š</w:t>
      </w:r>
      <w:r w:rsidR="005C014B">
        <w:rPr>
          <w:rFonts w:ascii="Times New Roman" w:eastAsia="Times New Roman" w:hAnsi="Times New Roman" w:cs="Times New Roman"/>
          <w:sz w:val="24"/>
          <w:szCs w:val="24"/>
          <w:lang w:eastAsia="cs-CZ"/>
        </w:rPr>
        <w:t>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názvom</w:t>
      </w:r>
      <w:r w:rsidR="005C014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C014B" w:rsidRDefault="005C014B" w:rsidP="005C0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5C01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Podnety s oznamovaním</w:t>
      </w:r>
    </w:p>
    <w:p w:rsidR="005C014B" w:rsidRDefault="005C014B" w:rsidP="005C01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protispoločenskej činnosti</w:t>
      </w:r>
    </w:p>
    <w:p w:rsidR="005C014B" w:rsidRDefault="005C014B" w:rsidP="005C01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14B" w:rsidRDefault="005C014B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Príloha č. 3</w:t>
      </w: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Poverenie (vzor):</w:t>
      </w: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Základná škola s materskou školou, Andreja Kubinu 34, Trnava</w:t>
      </w: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Meno a priezvisko zamestnanca: ...................................................................................</w:t>
      </w: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Zaradenie:                                      ...................................................................................</w:t>
      </w: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Poverenie činnosťou zodpovednej osoby</w:t>
      </w: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základe Zákona č. 307/2014 Z. z. o niektorých opatreniach súvisiacich s oznamovaním protispoločenskej činnosti a o zmene a doplnení niektorých zákonov a Smernice č. ........................... o niektorých opatreniach súvisiacich s oznamovaním protispoločenskej činnosti Vás týmto v zmysle § 11 Zákona č. 307/2014 Z.z. poverujem činnosťou zodpovednej osoby</w:t>
      </w: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účinnosťou od .......................</w:t>
      </w: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vyplývajúce z poverenia ste povinná plniť v zmysle Zákona č. 307/2014 Z. z. o niektorých opatreniach súvisiacich s oznamovaním protispoločenskej činnosti a o zmene a doplnení niektorých zákonov a Smernice č. ................... </w:t>
      </w:r>
    </w:p>
    <w:p w:rsidR="00AC3512" w:rsidRDefault="00AC3512" w:rsidP="00EA59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Trnave dňa .........................</w:t>
      </w: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                                        Mgr. Zuzana Holkovičová</w:t>
      </w: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poverený zamestnanec                                                            riaditeľka školy </w:t>
      </w: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EA59EE">
      <w:pPr>
        <w:rPr>
          <w:rFonts w:ascii="Times New Roman" w:hAnsi="Times New Roman" w:cs="Times New Roman"/>
        </w:rPr>
      </w:pPr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512" w:rsidRDefault="00AC3512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A59EE" w:rsidRDefault="00EA59EE" w:rsidP="00EA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EE" w:rsidRDefault="00EA59EE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871" w:rsidRDefault="00C67871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color w:val="18181C"/>
          <w:szCs w:val="24"/>
        </w:rPr>
      </w:pPr>
      <w:r w:rsidRPr="00C67871">
        <w:rPr>
          <w:rFonts w:ascii="Times New Roman" w:hAnsi="Times New Roman" w:cs="Times New Roman"/>
          <w:color w:val="18181C"/>
          <w:szCs w:val="24"/>
        </w:rPr>
        <w:lastRenderedPageBreak/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</w:r>
      <w:r w:rsidRPr="00C67871">
        <w:rPr>
          <w:rFonts w:ascii="Times New Roman" w:hAnsi="Times New Roman" w:cs="Times New Roman"/>
          <w:color w:val="18181C"/>
          <w:szCs w:val="24"/>
        </w:rPr>
        <w:tab/>
        <w:t xml:space="preserve">       príloha č. </w:t>
      </w:r>
      <w:r>
        <w:rPr>
          <w:rFonts w:ascii="Times New Roman" w:hAnsi="Times New Roman" w:cs="Times New Roman"/>
          <w:color w:val="18181C"/>
          <w:szCs w:val="24"/>
        </w:rPr>
        <w:t>4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color w:val="18181C"/>
          <w:sz w:val="24"/>
          <w:szCs w:val="24"/>
          <w:u w:val="single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  <w:u w:val="single"/>
        </w:rPr>
        <w:t>Základná škola s materskou školou, Andreja Kubinu 34, Trnava</w:t>
      </w:r>
    </w:p>
    <w:p w:rsidR="00C67871" w:rsidRPr="00C67871" w:rsidRDefault="00C67871" w:rsidP="00C67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8181C"/>
          <w:sz w:val="24"/>
          <w:szCs w:val="24"/>
        </w:rPr>
      </w:pPr>
    </w:p>
    <w:p w:rsidR="00C67871" w:rsidRPr="00C67871" w:rsidRDefault="00C67871" w:rsidP="00C67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b/>
          <w:color w:val="18181C"/>
          <w:sz w:val="24"/>
          <w:szCs w:val="24"/>
        </w:rPr>
        <w:t>Zápisnica o výsledku preverenia podnetu</w:t>
      </w:r>
    </w:p>
    <w:p w:rsidR="00C67871" w:rsidRPr="00C67871" w:rsidRDefault="00C67871" w:rsidP="00C67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8181C"/>
          <w:sz w:val="24"/>
          <w:szCs w:val="24"/>
        </w:rPr>
      </w:pP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color w:val="3B3B40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Predmet podnetu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 xml:space="preserve">: 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color w:val="3B3B40"/>
          <w:sz w:val="24"/>
          <w:szCs w:val="24"/>
        </w:rPr>
      </w:pPr>
      <w:r w:rsidRPr="00C67871">
        <w:rPr>
          <w:rFonts w:ascii="Times New Roman" w:hAnsi="Times New Roman" w:cs="Times New Roman"/>
          <w:color w:val="3B3B40"/>
          <w:sz w:val="24"/>
          <w:szCs w:val="24"/>
        </w:rPr>
        <w:t>Dátum preverovania podnetu od: ........................ do: .................................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color w:val="2B2B2F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Pr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e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uk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á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 xml:space="preserve">zané </w:t>
      </w:r>
      <w:r w:rsidRPr="00C67871">
        <w:rPr>
          <w:rFonts w:ascii="Times New Roman" w:hAnsi="Times New Roman" w:cs="Times New Roman"/>
          <w:color w:val="2B2B2F"/>
          <w:sz w:val="24"/>
          <w:szCs w:val="24"/>
        </w:rPr>
        <w:t>zistenia: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color w:val="616165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 xml:space="preserve">Dátum </w:t>
      </w:r>
      <w:r w:rsidRPr="00C67871">
        <w:rPr>
          <w:rFonts w:ascii="Times New Roman" w:hAnsi="Times New Roman" w:cs="Times New Roman"/>
          <w:color w:val="2B2B2F"/>
          <w:sz w:val="24"/>
          <w:szCs w:val="24"/>
        </w:rPr>
        <w:t>v</w:t>
      </w:r>
      <w:r w:rsidRPr="00C67871">
        <w:rPr>
          <w:rFonts w:ascii="Times New Roman" w:hAnsi="Times New Roman" w:cs="Times New Roman"/>
          <w:color w:val="4D4D51"/>
          <w:sz w:val="24"/>
          <w:szCs w:val="24"/>
        </w:rPr>
        <w:t>y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hoto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ve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ni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 xml:space="preserve">a </w:t>
      </w:r>
      <w:r w:rsidRPr="00C67871">
        <w:rPr>
          <w:rFonts w:ascii="Times New Roman" w:hAnsi="Times New Roman" w:cs="Times New Roman"/>
          <w:color w:val="2B2B2F"/>
          <w:sz w:val="24"/>
          <w:szCs w:val="24"/>
        </w:rPr>
        <w:t>zápi</w:t>
      </w:r>
      <w:r w:rsidRPr="00C67871">
        <w:rPr>
          <w:rFonts w:ascii="Times New Roman" w:hAnsi="Times New Roman" w:cs="Times New Roman"/>
          <w:color w:val="4D4D51"/>
          <w:sz w:val="24"/>
          <w:szCs w:val="24"/>
        </w:rPr>
        <w:t>s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nic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e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: ..........................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color w:val="3B3B40"/>
          <w:sz w:val="24"/>
          <w:szCs w:val="24"/>
        </w:rPr>
        <w:t>Me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no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 xml:space="preserve">, 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pri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ezv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i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s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 xml:space="preserve">ko </w:t>
      </w:r>
      <w:r w:rsidRPr="00C67871">
        <w:rPr>
          <w:rFonts w:ascii="Times New Roman" w:hAnsi="Times New Roman" w:cs="Times New Roman"/>
          <w:color w:val="2B2B2F"/>
          <w:sz w:val="24"/>
          <w:szCs w:val="24"/>
        </w:rPr>
        <w:t xml:space="preserve">a 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podpi</w:t>
      </w:r>
      <w:r w:rsidRPr="00C67871">
        <w:rPr>
          <w:rFonts w:ascii="Times New Roman" w:hAnsi="Times New Roman" w:cs="Times New Roman"/>
          <w:color w:val="4D4D51"/>
          <w:sz w:val="24"/>
          <w:szCs w:val="24"/>
        </w:rPr>
        <w:t xml:space="preserve">s </w:t>
      </w:r>
      <w:r w:rsidRPr="00C67871">
        <w:rPr>
          <w:rFonts w:ascii="Times New Roman" w:hAnsi="Times New Roman" w:cs="Times New Roman"/>
          <w:color w:val="2B2B2F"/>
          <w:sz w:val="24"/>
          <w:szCs w:val="24"/>
        </w:rPr>
        <w:t xml:space="preserve">zamestnanca, 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ktorý preveroval podnet: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...................................................................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  <w:t>............................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Meno, priezvisko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  <w:t xml:space="preserve">          podpis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Meno, priezvisko a podpis riaditeľ</w:t>
      </w:r>
      <w:r>
        <w:rPr>
          <w:rFonts w:ascii="Times New Roman" w:hAnsi="Times New Roman" w:cs="Times New Roman"/>
          <w:color w:val="18181C"/>
          <w:sz w:val="24"/>
          <w:szCs w:val="24"/>
        </w:rPr>
        <w:t>ky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 xml:space="preserve"> školy: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...................................................................                                                   ............................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Meno, priezvisko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ab/>
        <w:t xml:space="preserve">         podpis</w:t>
      </w:r>
    </w:p>
    <w:p w:rsid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8181C"/>
          <w:sz w:val="24"/>
          <w:szCs w:val="24"/>
        </w:rPr>
      </w:pPr>
      <w:r w:rsidRPr="00C67871">
        <w:rPr>
          <w:rFonts w:ascii="Times New Roman" w:hAnsi="Times New Roman" w:cs="Times New Roman"/>
          <w:sz w:val="24"/>
          <w:szCs w:val="24"/>
        </w:rPr>
        <w:t xml:space="preserve">Povinnosť riaditeľky školy, v ktorej sa preveroval podnet:  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7871">
        <w:rPr>
          <w:rFonts w:ascii="Times New Roman" w:hAnsi="Times New Roman" w:cs="Times New Roman"/>
          <w:i/>
          <w:iCs/>
          <w:sz w:val="24"/>
          <w:szCs w:val="24"/>
        </w:rPr>
        <w:t>●</w:t>
      </w:r>
      <w:r w:rsidRPr="00C67871">
        <w:rPr>
          <w:rFonts w:ascii="Times New Roman" w:hAnsi="Times New Roman" w:cs="Times New Roman"/>
          <w:i/>
          <w:iCs/>
          <w:color w:val="9D9D9D"/>
          <w:sz w:val="24"/>
          <w:szCs w:val="24"/>
        </w:rPr>
        <w:t xml:space="preserve">. </w:t>
      </w:r>
      <w:r w:rsidRPr="00C67871">
        <w:rPr>
          <w:rFonts w:ascii="Times New Roman" w:eastAsia="HiddenHorzOCR" w:hAnsi="Times New Roman" w:cs="Times New Roman"/>
          <w:sz w:val="24"/>
          <w:szCs w:val="24"/>
        </w:rPr>
        <w:t xml:space="preserve">určiť </w:t>
      </w:r>
      <w:r w:rsidRPr="00C67871">
        <w:rPr>
          <w:rFonts w:ascii="Times New Roman" w:hAnsi="Times New Roman" w:cs="Times New Roman"/>
          <w:iCs/>
          <w:sz w:val="24"/>
          <w:szCs w:val="24"/>
        </w:rPr>
        <w:t>osobu zodpovednú za zistené nedostatky,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7871">
        <w:rPr>
          <w:rFonts w:ascii="Times New Roman" w:hAnsi="Times New Roman" w:cs="Times New Roman"/>
          <w:i/>
          <w:iCs/>
          <w:sz w:val="24"/>
          <w:szCs w:val="24"/>
        </w:rPr>
        <w:t>●</w:t>
      </w:r>
      <w:r w:rsidRPr="00C67871">
        <w:rPr>
          <w:rFonts w:ascii="Times New Roman" w:hAnsi="Times New Roman" w:cs="Times New Roman"/>
          <w:i/>
          <w:iCs/>
          <w:color w:val="B0B0B0"/>
          <w:sz w:val="24"/>
          <w:szCs w:val="24"/>
        </w:rPr>
        <w:t xml:space="preserve">. </w:t>
      </w:r>
      <w:r w:rsidRPr="00C67871">
        <w:rPr>
          <w:rFonts w:ascii="Times New Roman" w:hAnsi="Times New Roman" w:cs="Times New Roman"/>
          <w:iCs/>
          <w:sz w:val="24"/>
          <w:szCs w:val="24"/>
        </w:rPr>
        <w:t>prijať opatrenia na odstránenie zistených nedostatkov,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7A7B82"/>
          <w:sz w:val="24"/>
          <w:szCs w:val="24"/>
        </w:rPr>
      </w:pPr>
      <w:r w:rsidRPr="00C67871">
        <w:rPr>
          <w:rFonts w:ascii="Times New Roman" w:hAnsi="Times New Roman" w:cs="Times New Roman"/>
          <w:i/>
          <w:iCs/>
          <w:sz w:val="24"/>
          <w:szCs w:val="24"/>
        </w:rPr>
        <w:t>●</w:t>
      </w:r>
      <w:r w:rsidRPr="00C67871">
        <w:rPr>
          <w:rFonts w:ascii="Times New Roman" w:hAnsi="Times New Roman" w:cs="Times New Roman"/>
          <w:i/>
          <w:iCs/>
          <w:color w:val="9D9D9D"/>
          <w:sz w:val="24"/>
          <w:szCs w:val="24"/>
        </w:rPr>
        <w:t xml:space="preserve">. </w:t>
      </w:r>
      <w:r w:rsidRPr="00C67871">
        <w:rPr>
          <w:rFonts w:ascii="Times New Roman" w:hAnsi="Times New Roman" w:cs="Times New Roman"/>
          <w:iCs/>
          <w:sz w:val="24"/>
          <w:szCs w:val="24"/>
        </w:rPr>
        <w:t>predložiť prijaté opatrenia orgánu, ktorý preveroval podnet,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7871">
        <w:rPr>
          <w:rFonts w:ascii="Times New Roman" w:hAnsi="Times New Roman" w:cs="Times New Roman"/>
          <w:i/>
          <w:iCs/>
          <w:sz w:val="24"/>
          <w:szCs w:val="24"/>
        </w:rPr>
        <w:t>●</w:t>
      </w:r>
      <w:r w:rsidRPr="00C67871">
        <w:rPr>
          <w:rFonts w:ascii="Times New Roman" w:hAnsi="Times New Roman" w:cs="Times New Roman"/>
          <w:i/>
          <w:iCs/>
          <w:color w:val="616165"/>
          <w:sz w:val="24"/>
          <w:szCs w:val="24"/>
        </w:rPr>
        <w:t xml:space="preserve">. </w:t>
      </w:r>
      <w:r w:rsidRPr="00C67871">
        <w:rPr>
          <w:rFonts w:ascii="Times New Roman" w:hAnsi="Times New Roman" w:cs="Times New Roman"/>
          <w:iCs/>
          <w:sz w:val="24"/>
          <w:szCs w:val="24"/>
        </w:rPr>
        <w:t>predložiť orgánu, ktorý preveroval podnet</w:t>
      </w:r>
      <w:r w:rsidRPr="00C6787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67871">
        <w:rPr>
          <w:rFonts w:ascii="Times New Roman" w:hAnsi="Times New Roman" w:cs="Times New Roman"/>
          <w:iCs/>
          <w:sz w:val="24"/>
          <w:szCs w:val="24"/>
        </w:rPr>
        <w:t xml:space="preserve">správu o splnení opatrení a uplatnení právnej 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7871">
        <w:rPr>
          <w:rFonts w:ascii="Times New Roman" w:hAnsi="Times New Roman" w:cs="Times New Roman"/>
          <w:iCs/>
          <w:sz w:val="24"/>
          <w:szCs w:val="24"/>
        </w:rPr>
        <w:t xml:space="preserve">   zodpovednosti, ak táto vyplýva zo zistených skutočností.</w:t>
      </w:r>
    </w:p>
    <w:p w:rsidR="00C67871" w:rsidRPr="00C67871" w:rsidRDefault="00C67871" w:rsidP="00C6787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871">
        <w:rPr>
          <w:rFonts w:ascii="Times New Roman" w:hAnsi="Times New Roman" w:cs="Times New Roman"/>
          <w:sz w:val="24"/>
          <w:szCs w:val="24"/>
        </w:rPr>
        <w:t>Potvrdzujeme odovzdanie dokladov: .........................................................</w:t>
      </w:r>
      <w:r w:rsidRPr="00C67871"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  <w:t xml:space="preserve">            Meno, priezvisko</w:t>
      </w: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  <w:t xml:space="preserve">            podpis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871">
        <w:rPr>
          <w:rFonts w:ascii="Times New Roman" w:hAnsi="Times New Roman" w:cs="Times New Roman"/>
          <w:color w:val="2B2B2F"/>
          <w:sz w:val="24"/>
          <w:szCs w:val="24"/>
        </w:rPr>
        <w:t xml:space="preserve"> </w:t>
      </w:r>
      <w:r w:rsidRPr="00C67871">
        <w:rPr>
          <w:rFonts w:ascii="Times New Roman" w:hAnsi="Times New Roman" w:cs="Times New Roman"/>
          <w:sz w:val="24"/>
          <w:szCs w:val="24"/>
        </w:rPr>
        <w:t>Potvrdzujeme prevzatie dokladov:     .........................................................</w:t>
      </w:r>
      <w:r w:rsidRPr="00C67871"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C67871" w:rsidRPr="00C67871" w:rsidRDefault="00C67871" w:rsidP="00C67871">
      <w:pPr>
        <w:autoSpaceDE w:val="0"/>
        <w:autoSpaceDN w:val="0"/>
        <w:adjustRightInd w:val="0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67871">
        <w:rPr>
          <w:rFonts w:ascii="Times New Roman" w:hAnsi="Times New Roman" w:cs="Times New Roman"/>
          <w:sz w:val="24"/>
          <w:szCs w:val="24"/>
        </w:rPr>
        <w:t xml:space="preserve">            Meno, priezvisko</w:t>
      </w: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</w:r>
      <w:r w:rsidRPr="00C67871">
        <w:rPr>
          <w:rFonts w:ascii="Times New Roman" w:hAnsi="Times New Roman" w:cs="Times New Roman"/>
          <w:sz w:val="24"/>
          <w:szCs w:val="24"/>
        </w:rPr>
        <w:tab/>
        <w:t xml:space="preserve">            podpis</w:t>
      </w:r>
    </w:p>
    <w:p w:rsidR="00C67871" w:rsidRPr="00C67871" w:rsidRDefault="00C67871" w:rsidP="00C67871">
      <w:pPr>
        <w:rPr>
          <w:rFonts w:ascii="Times New Roman" w:hAnsi="Times New Roman" w:cs="Times New Roman"/>
          <w:sz w:val="24"/>
          <w:szCs w:val="24"/>
        </w:rPr>
      </w:pPr>
      <w:r w:rsidRPr="00C67871">
        <w:rPr>
          <w:rFonts w:ascii="Times New Roman" w:hAnsi="Times New Roman" w:cs="Times New Roman"/>
          <w:color w:val="18181C"/>
          <w:sz w:val="24"/>
          <w:szCs w:val="24"/>
        </w:rPr>
        <w:t>Príl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o</w:t>
      </w:r>
      <w:r w:rsidRPr="00C67871">
        <w:rPr>
          <w:rFonts w:ascii="Times New Roman" w:hAnsi="Times New Roman" w:cs="Times New Roman"/>
          <w:color w:val="18181C"/>
          <w:sz w:val="24"/>
          <w:szCs w:val="24"/>
        </w:rPr>
        <w:t>h</w:t>
      </w:r>
      <w:r w:rsidRPr="00C67871">
        <w:rPr>
          <w:rFonts w:ascii="Times New Roman" w:hAnsi="Times New Roman" w:cs="Times New Roman"/>
          <w:color w:val="3B3B40"/>
          <w:sz w:val="24"/>
          <w:szCs w:val="24"/>
        </w:rPr>
        <w:t>y:</w:t>
      </w:r>
    </w:p>
    <w:p w:rsidR="006E5DD2" w:rsidRDefault="006E5DD2" w:rsidP="00C67871">
      <w:pPr>
        <w:rPr>
          <w:rFonts w:ascii="Times New Roman" w:hAnsi="Times New Roman" w:cs="Times New Roman"/>
          <w:sz w:val="24"/>
          <w:szCs w:val="24"/>
        </w:rPr>
        <w:sectPr w:rsidR="006E5DD2" w:rsidSect="00030C55">
          <w:footerReference w:type="default" r:id="rId10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tbl>
      <w:tblPr>
        <w:tblW w:w="147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70"/>
        <w:gridCol w:w="1067"/>
        <w:gridCol w:w="423"/>
        <w:gridCol w:w="1995"/>
        <w:gridCol w:w="856"/>
        <w:gridCol w:w="2346"/>
        <w:gridCol w:w="2275"/>
        <w:gridCol w:w="1279"/>
        <w:gridCol w:w="1707"/>
        <w:gridCol w:w="1889"/>
      </w:tblGrid>
      <w:tr w:rsidR="006E5DD2" w:rsidRPr="006E5DD2" w:rsidTr="006E5DD2">
        <w:trPr>
          <w:trHeight w:val="376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lastRenderedPageBreak/>
              <w:t>Základná škola s materskou školou, Andreja Kubinu 34, Trnava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DD2" w:rsidRPr="006E5DD2" w:rsidRDefault="006E5DD2" w:rsidP="006E5D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Príloha č. 5</w:t>
            </w:r>
          </w:p>
        </w:tc>
      </w:tr>
      <w:tr w:rsidR="006E5DD2" w:rsidRPr="006E5DD2" w:rsidTr="006E5DD2">
        <w:trPr>
          <w:trHeight w:val="113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6E5DD2" w:rsidRPr="006E5DD2" w:rsidTr="006E5DD2">
        <w:trPr>
          <w:trHeight w:val="376"/>
        </w:trPr>
        <w:tc>
          <w:tcPr>
            <w:tcW w:w="76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Evidencia podnetov v zmysle § 12 zákona NR SR č. 307/2014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E5DD2" w:rsidRPr="006E5DD2" w:rsidTr="006E5DD2">
        <w:trPr>
          <w:trHeight w:val="391"/>
        </w:trPr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Rok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E5DD2" w:rsidRPr="006E5DD2" w:rsidTr="006E5DD2">
        <w:trPr>
          <w:trHeight w:val="254"/>
        </w:trPr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6E5DD2" w:rsidRPr="006E5DD2" w:rsidTr="006E5DD2">
        <w:trPr>
          <w:trHeight w:val="1362"/>
        </w:trPr>
        <w:tc>
          <w:tcPr>
            <w:tcW w:w="93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Evidenčné číslo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Dátum doručenia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Meno, priezvisko, adresa zamestnanca, ktorá podnet podala resp.</w:t>
            </w:r>
          </w:p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Anonymné podanie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Predmet podnetu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Výsledok preverenia podnetu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Dátum skončenia preverovania podnetu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  <w:hideMark/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Dátum oznámenia výsledku preverovania zamestnancovi, ktorá podala podnet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6E5DD2" w:rsidRPr="006E5DD2" w:rsidRDefault="006E5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Poznámka</w:t>
            </w:r>
          </w:p>
        </w:tc>
      </w:tr>
      <w:tr w:rsidR="006E5DD2" w:rsidRPr="006E5DD2" w:rsidTr="006E5DD2">
        <w:trPr>
          <w:trHeight w:val="1137"/>
        </w:trPr>
        <w:tc>
          <w:tcPr>
            <w:tcW w:w="93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02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275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9" w:type="dxa"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E5DD2" w:rsidRPr="006E5DD2" w:rsidTr="006E5DD2">
        <w:trPr>
          <w:trHeight w:val="1137"/>
        </w:trPr>
        <w:tc>
          <w:tcPr>
            <w:tcW w:w="93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02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275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9" w:type="dxa"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E5DD2" w:rsidRPr="006E5DD2" w:rsidTr="006E5DD2">
        <w:trPr>
          <w:trHeight w:val="1137"/>
        </w:trPr>
        <w:tc>
          <w:tcPr>
            <w:tcW w:w="93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02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275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9" w:type="dxa"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E5DD2" w:rsidRPr="006E5DD2" w:rsidTr="006E5DD2">
        <w:trPr>
          <w:trHeight w:val="1137"/>
        </w:trPr>
        <w:tc>
          <w:tcPr>
            <w:tcW w:w="93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02" w:type="dxa"/>
            <w:gridSpan w:val="2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275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7" w:type="dxa"/>
            <w:noWrap/>
            <w:vAlign w:val="bottom"/>
            <w:hideMark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5DD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9" w:type="dxa"/>
          </w:tcPr>
          <w:p w:rsidR="006E5DD2" w:rsidRPr="006E5DD2" w:rsidRDefault="006E5DD2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6E5DD2" w:rsidRDefault="006E5DD2" w:rsidP="006E5DD2">
      <w:pPr>
        <w:rPr>
          <w:rFonts w:ascii="Times New Roman" w:hAnsi="Times New Roman"/>
          <w:sz w:val="24"/>
        </w:rPr>
      </w:pPr>
    </w:p>
    <w:p w:rsidR="00C67871" w:rsidRPr="00C67871" w:rsidRDefault="00C67871" w:rsidP="009D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67871" w:rsidRPr="00C67871" w:rsidSect="006E5DD2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95" w:rsidRDefault="004A2795">
      <w:pPr>
        <w:spacing w:after="0" w:line="240" w:lineRule="auto"/>
      </w:pPr>
      <w:r>
        <w:separator/>
      </w:r>
    </w:p>
  </w:endnote>
  <w:endnote w:type="continuationSeparator" w:id="0">
    <w:p w:rsidR="004A2795" w:rsidRDefault="004A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08" w:rsidRPr="00F75B45" w:rsidRDefault="00D3176A">
    <w:pPr>
      <w:pStyle w:val="Pta"/>
      <w:jc w:val="center"/>
    </w:pPr>
    <w:r w:rsidRPr="00F75B45">
      <w:fldChar w:fldCharType="begin"/>
    </w:r>
    <w:r w:rsidR="004D2B23" w:rsidRPr="00F75B45">
      <w:instrText xml:space="preserve"> PAGE   \* MERGEFORMAT </w:instrText>
    </w:r>
    <w:r w:rsidRPr="00F75B45">
      <w:fldChar w:fldCharType="separate"/>
    </w:r>
    <w:r w:rsidR="00AC3512">
      <w:rPr>
        <w:noProof/>
      </w:rPr>
      <w:t>11</w:t>
    </w:r>
    <w:r w:rsidRPr="00F75B45">
      <w:fldChar w:fldCharType="end"/>
    </w:r>
  </w:p>
  <w:p w:rsidR="00197C08" w:rsidRDefault="00AC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95" w:rsidRDefault="004A2795">
      <w:pPr>
        <w:spacing w:after="0" w:line="240" w:lineRule="auto"/>
      </w:pPr>
      <w:r>
        <w:separator/>
      </w:r>
    </w:p>
  </w:footnote>
  <w:footnote w:type="continuationSeparator" w:id="0">
    <w:p w:rsidR="004A2795" w:rsidRDefault="004A2795">
      <w:pPr>
        <w:spacing w:after="0" w:line="240" w:lineRule="auto"/>
      </w:pPr>
      <w:r>
        <w:continuationSeparator/>
      </w:r>
    </w:p>
  </w:footnote>
  <w:footnote w:id="1">
    <w:p w:rsidR="004A3A60" w:rsidRPr="00A524CD" w:rsidRDefault="004A3A60" w:rsidP="004A3A60">
      <w:pPr>
        <w:pStyle w:val="Textpoznmkypodiarou"/>
        <w:ind w:left="142" w:hanging="142"/>
        <w:rPr>
          <w:rFonts w:ascii="Arial" w:hAnsi="Arial" w:cs="Arial"/>
        </w:rPr>
      </w:pPr>
      <w:r>
        <w:rPr>
          <w:rStyle w:val="Odkaznapoznmkupodiarou"/>
        </w:rPr>
        <w:footnoteRef/>
      </w:r>
      <w:r>
        <w:t xml:space="preserve"> </w:t>
      </w:r>
      <w:r w:rsidRPr="00A524CD">
        <w:rPr>
          <w:rFonts w:ascii="Arial" w:hAnsi="Arial" w:cs="Arial"/>
        </w:rPr>
        <w:t>§ 3</w:t>
      </w:r>
      <w:r>
        <w:rPr>
          <w:rFonts w:ascii="Arial" w:hAnsi="Arial" w:cs="Arial"/>
        </w:rPr>
        <w:t>,</w:t>
      </w:r>
      <w:r w:rsidRPr="00A524CD">
        <w:rPr>
          <w:rFonts w:ascii="Arial" w:hAnsi="Arial" w:cs="Arial"/>
        </w:rPr>
        <w:t xml:space="preserve"> písm. c) zákona č. 583/2008 Z.</w:t>
      </w:r>
      <w:r>
        <w:rPr>
          <w:rFonts w:ascii="Arial" w:hAnsi="Arial" w:cs="Arial"/>
        </w:rPr>
        <w:t xml:space="preserve"> </w:t>
      </w:r>
      <w:r w:rsidRPr="00A524CD">
        <w:rPr>
          <w:rFonts w:ascii="Arial" w:hAnsi="Arial" w:cs="Arial"/>
        </w:rPr>
        <w:t>z. o prevencii kriminality a inej protispoločenskej činnosti a o zmen</w:t>
      </w:r>
      <w:r>
        <w:rPr>
          <w:rFonts w:ascii="Arial" w:hAnsi="Arial" w:cs="Arial"/>
        </w:rPr>
        <w:t>e a doplnení niektorých zákonov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F85"/>
    <w:multiLevelType w:val="hybridMultilevel"/>
    <w:tmpl w:val="70D63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6B1"/>
    <w:multiLevelType w:val="hybridMultilevel"/>
    <w:tmpl w:val="39A6DF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021A"/>
    <w:multiLevelType w:val="hybridMultilevel"/>
    <w:tmpl w:val="7878F4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D7F00"/>
    <w:multiLevelType w:val="hybridMultilevel"/>
    <w:tmpl w:val="07D61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3839"/>
    <w:multiLevelType w:val="hybridMultilevel"/>
    <w:tmpl w:val="F462D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4E76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4BC"/>
    <w:multiLevelType w:val="hybridMultilevel"/>
    <w:tmpl w:val="7878F4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BF0AF3"/>
    <w:multiLevelType w:val="hybridMultilevel"/>
    <w:tmpl w:val="A0846DB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EF4F84"/>
    <w:multiLevelType w:val="hybridMultilevel"/>
    <w:tmpl w:val="5EDCA4EA"/>
    <w:lvl w:ilvl="0" w:tplc="3C0026C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F36D51"/>
    <w:multiLevelType w:val="hybridMultilevel"/>
    <w:tmpl w:val="0F84A318"/>
    <w:lvl w:ilvl="0" w:tplc="D750A9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B10"/>
    <w:multiLevelType w:val="hybridMultilevel"/>
    <w:tmpl w:val="8A426F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1B88"/>
    <w:multiLevelType w:val="hybridMultilevel"/>
    <w:tmpl w:val="1144E2E8"/>
    <w:lvl w:ilvl="0" w:tplc="EE10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77CA"/>
    <w:multiLevelType w:val="hybridMultilevel"/>
    <w:tmpl w:val="A7644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13AA"/>
    <w:multiLevelType w:val="hybridMultilevel"/>
    <w:tmpl w:val="A0648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6A1D"/>
    <w:multiLevelType w:val="hybridMultilevel"/>
    <w:tmpl w:val="1144E2E8"/>
    <w:lvl w:ilvl="0" w:tplc="EE105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B20421"/>
    <w:multiLevelType w:val="hybridMultilevel"/>
    <w:tmpl w:val="37425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08A0"/>
    <w:multiLevelType w:val="multilevel"/>
    <w:tmpl w:val="BD1C8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D172FF"/>
    <w:multiLevelType w:val="hybridMultilevel"/>
    <w:tmpl w:val="DE8E67E2"/>
    <w:lvl w:ilvl="0" w:tplc="2496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67E7"/>
    <w:multiLevelType w:val="hybridMultilevel"/>
    <w:tmpl w:val="CED0917E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C24557D"/>
    <w:multiLevelType w:val="multilevel"/>
    <w:tmpl w:val="BD1C8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7F31B0"/>
    <w:multiLevelType w:val="hybridMultilevel"/>
    <w:tmpl w:val="EE82B548"/>
    <w:lvl w:ilvl="0" w:tplc="D750A9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BEEE4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00B3"/>
    <w:multiLevelType w:val="hybridMultilevel"/>
    <w:tmpl w:val="DA1E4EB4"/>
    <w:lvl w:ilvl="0" w:tplc="88B27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B5E58"/>
    <w:multiLevelType w:val="hybridMultilevel"/>
    <w:tmpl w:val="E5D48442"/>
    <w:lvl w:ilvl="0" w:tplc="5192A406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3A4E72"/>
    <w:multiLevelType w:val="hybridMultilevel"/>
    <w:tmpl w:val="9A486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A4217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2A58"/>
    <w:multiLevelType w:val="hybridMultilevel"/>
    <w:tmpl w:val="8FB20294"/>
    <w:lvl w:ilvl="0" w:tplc="F47A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05105"/>
    <w:multiLevelType w:val="hybridMultilevel"/>
    <w:tmpl w:val="E2F2109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4B2A49"/>
    <w:multiLevelType w:val="hybridMultilevel"/>
    <w:tmpl w:val="8DC68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FCAE7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363A3"/>
    <w:multiLevelType w:val="hybridMultilevel"/>
    <w:tmpl w:val="BB64A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728A60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84535"/>
    <w:multiLevelType w:val="hybridMultilevel"/>
    <w:tmpl w:val="8EE0935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5E3542"/>
    <w:multiLevelType w:val="hybridMultilevel"/>
    <w:tmpl w:val="0BB2EABE"/>
    <w:lvl w:ilvl="0" w:tplc="1FDE07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61B7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7545A7"/>
    <w:multiLevelType w:val="hybridMultilevel"/>
    <w:tmpl w:val="C99C02A6"/>
    <w:lvl w:ilvl="0" w:tplc="2496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E36C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C473F1"/>
    <w:multiLevelType w:val="hybridMultilevel"/>
    <w:tmpl w:val="0B007D6C"/>
    <w:lvl w:ilvl="0" w:tplc="5EBCC312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56F1F"/>
    <w:multiLevelType w:val="hybridMultilevel"/>
    <w:tmpl w:val="04184BC6"/>
    <w:lvl w:ilvl="0" w:tplc="8AD0F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3"/>
  </w:num>
  <w:num w:numId="5">
    <w:abstractNumId w:val="33"/>
  </w:num>
  <w:num w:numId="6">
    <w:abstractNumId w:val="20"/>
  </w:num>
  <w:num w:numId="7">
    <w:abstractNumId w:val="22"/>
  </w:num>
  <w:num w:numId="8">
    <w:abstractNumId w:val="4"/>
  </w:num>
  <w:num w:numId="9">
    <w:abstractNumId w:val="25"/>
  </w:num>
  <w:num w:numId="10">
    <w:abstractNumId w:val="21"/>
  </w:num>
  <w:num w:numId="11">
    <w:abstractNumId w:val="14"/>
  </w:num>
  <w:num w:numId="12">
    <w:abstractNumId w:val="30"/>
  </w:num>
  <w:num w:numId="13">
    <w:abstractNumId w:val="9"/>
  </w:num>
  <w:num w:numId="14">
    <w:abstractNumId w:val="11"/>
  </w:num>
  <w:num w:numId="15">
    <w:abstractNumId w:val="23"/>
  </w:num>
  <w:num w:numId="16">
    <w:abstractNumId w:val="27"/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19"/>
  </w:num>
  <w:num w:numId="22">
    <w:abstractNumId w:val="32"/>
  </w:num>
  <w:num w:numId="23">
    <w:abstractNumId w:val="24"/>
  </w:num>
  <w:num w:numId="24">
    <w:abstractNumId w:val="10"/>
  </w:num>
  <w:num w:numId="25">
    <w:abstractNumId w:val="8"/>
  </w:num>
  <w:num w:numId="26">
    <w:abstractNumId w:val="28"/>
  </w:num>
  <w:num w:numId="27">
    <w:abstractNumId w:val="0"/>
  </w:num>
  <w:num w:numId="28">
    <w:abstractNumId w:val="16"/>
  </w:num>
  <w:num w:numId="29">
    <w:abstractNumId w:val="2"/>
  </w:num>
  <w:num w:numId="30">
    <w:abstractNumId w:val="5"/>
  </w:num>
  <w:num w:numId="31">
    <w:abstractNumId w:val="17"/>
  </w:num>
  <w:num w:numId="32">
    <w:abstractNumId w:val="31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A1"/>
    <w:rsid w:val="000036BF"/>
    <w:rsid w:val="00023EC1"/>
    <w:rsid w:val="00030C55"/>
    <w:rsid w:val="00031005"/>
    <w:rsid w:val="00033D7C"/>
    <w:rsid w:val="0003449E"/>
    <w:rsid w:val="00045F7F"/>
    <w:rsid w:val="000529E9"/>
    <w:rsid w:val="00054744"/>
    <w:rsid w:val="00057878"/>
    <w:rsid w:val="00086137"/>
    <w:rsid w:val="000C6A25"/>
    <w:rsid w:val="000F3430"/>
    <w:rsid w:val="00101DE9"/>
    <w:rsid w:val="00123773"/>
    <w:rsid w:val="00137299"/>
    <w:rsid w:val="00171263"/>
    <w:rsid w:val="00193461"/>
    <w:rsid w:val="00197493"/>
    <w:rsid w:val="001B3B94"/>
    <w:rsid w:val="001C6659"/>
    <w:rsid w:val="002012D5"/>
    <w:rsid w:val="00255411"/>
    <w:rsid w:val="002C590C"/>
    <w:rsid w:val="002E1FDF"/>
    <w:rsid w:val="002E738C"/>
    <w:rsid w:val="00303A2E"/>
    <w:rsid w:val="003149C0"/>
    <w:rsid w:val="003664F6"/>
    <w:rsid w:val="00367BEA"/>
    <w:rsid w:val="00376FB3"/>
    <w:rsid w:val="003920A1"/>
    <w:rsid w:val="0039404B"/>
    <w:rsid w:val="003B69EC"/>
    <w:rsid w:val="003C451F"/>
    <w:rsid w:val="003E43F1"/>
    <w:rsid w:val="0043552B"/>
    <w:rsid w:val="00437C83"/>
    <w:rsid w:val="00445ECE"/>
    <w:rsid w:val="00464E3D"/>
    <w:rsid w:val="004A0A81"/>
    <w:rsid w:val="004A2795"/>
    <w:rsid w:val="004A3A60"/>
    <w:rsid w:val="004C00E3"/>
    <w:rsid w:val="004D2B23"/>
    <w:rsid w:val="004F1487"/>
    <w:rsid w:val="004F51E9"/>
    <w:rsid w:val="00516886"/>
    <w:rsid w:val="00532B90"/>
    <w:rsid w:val="005719D9"/>
    <w:rsid w:val="005C014B"/>
    <w:rsid w:val="005D38B7"/>
    <w:rsid w:val="005F0D2F"/>
    <w:rsid w:val="005F32AF"/>
    <w:rsid w:val="0062279C"/>
    <w:rsid w:val="006338B6"/>
    <w:rsid w:val="00667025"/>
    <w:rsid w:val="00695233"/>
    <w:rsid w:val="006A6043"/>
    <w:rsid w:val="006B5028"/>
    <w:rsid w:val="006E5DD2"/>
    <w:rsid w:val="006E6264"/>
    <w:rsid w:val="0071679E"/>
    <w:rsid w:val="007268AC"/>
    <w:rsid w:val="00746EE6"/>
    <w:rsid w:val="007573F6"/>
    <w:rsid w:val="007661E9"/>
    <w:rsid w:val="00795890"/>
    <w:rsid w:val="007D3905"/>
    <w:rsid w:val="007D5211"/>
    <w:rsid w:val="007E61DF"/>
    <w:rsid w:val="007F46E3"/>
    <w:rsid w:val="0081032A"/>
    <w:rsid w:val="00816C70"/>
    <w:rsid w:val="00821913"/>
    <w:rsid w:val="00877E8A"/>
    <w:rsid w:val="00880669"/>
    <w:rsid w:val="008A39BA"/>
    <w:rsid w:val="008B29FE"/>
    <w:rsid w:val="008C2960"/>
    <w:rsid w:val="008C59B6"/>
    <w:rsid w:val="008F4B0D"/>
    <w:rsid w:val="00911DF4"/>
    <w:rsid w:val="00932930"/>
    <w:rsid w:val="00967C0D"/>
    <w:rsid w:val="009852B1"/>
    <w:rsid w:val="0099799B"/>
    <w:rsid w:val="009A0D03"/>
    <w:rsid w:val="009D41D8"/>
    <w:rsid w:val="009E1A99"/>
    <w:rsid w:val="009E5501"/>
    <w:rsid w:val="00A016BE"/>
    <w:rsid w:val="00A37894"/>
    <w:rsid w:val="00A44361"/>
    <w:rsid w:val="00A52243"/>
    <w:rsid w:val="00A524CD"/>
    <w:rsid w:val="00A53159"/>
    <w:rsid w:val="00A630D0"/>
    <w:rsid w:val="00A82365"/>
    <w:rsid w:val="00A827B6"/>
    <w:rsid w:val="00A85BB2"/>
    <w:rsid w:val="00A9169A"/>
    <w:rsid w:val="00A942DC"/>
    <w:rsid w:val="00AB2602"/>
    <w:rsid w:val="00AB7CAD"/>
    <w:rsid w:val="00AC3512"/>
    <w:rsid w:val="00AD7233"/>
    <w:rsid w:val="00AE08AD"/>
    <w:rsid w:val="00AF3378"/>
    <w:rsid w:val="00AF5BCD"/>
    <w:rsid w:val="00AF6C45"/>
    <w:rsid w:val="00B01773"/>
    <w:rsid w:val="00B041F7"/>
    <w:rsid w:val="00B10CF5"/>
    <w:rsid w:val="00B177BD"/>
    <w:rsid w:val="00B2019A"/>
    <w:rsid w:val="00B33FCE"/>
    <w:rsid w:val="00B50CE4"/>
    <w:rsid w:val="00B76606"/>
    <w:rsid w:val="00B87931"/>
    <w:rsid w:val="00BA29E2"/>
    <w:rsid w:val="00BB50D2"/>
    <w:rsid w:val="00BC166E"/>
    <w:rsid w:val="00C051FF"/>
    <w:rsid w:val="00C1261C"/>
    <w:rsid w:val="00C15151"/>
    <w:rsid w:val="00C36798"/>
    <w:rsid w:val="00C40832"/>
    <w:rsid w:val="00C4165B"/>
    <w:rsid w:val="00C55F66"/>
    <w:rsid w:val="00C67871"/>
    <w:rsid w:val="00C749F5"/>
    <w:rsid w:val="00C76740"/>
    <w:rsid w:val="00C76775"/>
    <w:rsid w:val="00CC46F4"/>
    <w:rsid w:val="00CF22C7"/>
    <w:rsid w:val="00D046D9"/>
    <w:rsid w:val="00D05848"/>
    <w:rsid w:val="00D26894"/>
    <w:rsid w:val="00D3176A"/>
    <w:rsid w:val="00D6250A"/>
    <w:rsid w:val="00D72FF6"/>
    <w:rsid w:val="00D920D8"/>
    <w:rsid w:val="00DB3CDE"/>
    <w:rsid w:val="00E1286A"/>
    <w:rsid w:val="00E361B9"/>
    <w:rsid w:val="00E46D14"/>
    <w:rsid w:val="00E62E24"/>
    <w:rsid w:val="00E63604"/>
    <w:rsid w:val="00E6431A"/>
    <w:rsid w:val="00E709AE"/>
    <w:rsid w:val="00E75EEE"/>
    <w:rsid w:val="00E87F1C"/>
    <w:rsid w:val="00E93095"/>
    <w:rsid w:val="00EA59EE"/>
    <w:rsid w:val="00EC5A31"/>
    <w:rsid w:val="00ED243B"/>
    <w:rsid w:val="00ED2FC2"/>
    <w:rsid w:val="00F12380"/>
    <w:rsid w:val="00F127FE"/>
    <w:rsid w:val="00F14E66"/>
    <w:rsid w:val="00F444E4"/>
    <w:rsid w:val="00F54601"/>
    <w:rsid w:val="00F72642"/>
    <w:rsid w:val="00F72ABD"/>
    <w:rsid w:val="00F734CE"/>
    <w:rsid w:val="00FA0609"/>
    <w:rsid w:val="00FA3473"/>
    <w:rsid w:val="00FA4EE6"/>
    <w:rsid w:val="00FC0DCC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5C12-B3AD-430A-801D-F845558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0A1"/>
  </w:style>
  <w:style w:type="paragraph" w:styleId="Nadpis1">
    <w:name w:val="heading 1"/>
    <w:basedOn w:val="Normlny"/>
    <w:next w:val="Normlny"/>
    <w:link w:val="Nadpis1Char"/>
    <w:qFormat/>
    <w:rsid w:val="000547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547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547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39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920A1"/>
  </w:style>
  <w:style w:type="paragraph" w:styleId="Odsekzoznamu">
    <w:name w:val="List Paragraph"/>
    <w:basedOn w:val="Normlny"/>
    <w:uiPriority w:val="34"/>
    <w:qFormat/>
    <w:rsid w:val="003920A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4C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4C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24C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32B90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rsid w:val="00CF22C7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CF22C7"/>
    <w:rPr>
      <w:rFonts w:ascii="Courier New" w:eastAsia="Times New Roman" w:hAnsi="Courier New" w:cs="Courier New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05474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054744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05474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05474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54744"/>
    <w:rPr>
      <w:rFonts w:ascii="Times New Roman" w:eastAsia="Times New Roman" w:hAnsi="Times New Roman" w:cs="Times New Roman"/>
      <w:sz w:val="4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6E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6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UBINU@pobo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likovazs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7899-16A4-4773-A303-CAE445D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vladimir.kratky</dc:creator>
  <cp:lastModifiedBy>PC Skola</cp:lastModifiedBy>
  <cp:revision>31</cp:revision>
  <cp:lastPrinted>2017-09-04T04:56:00Z</cp:lastPrinted>
  <dcterms:created xsi:type="dcterms:W3CDTF">2015-06-10T04:37:00Z</dcterms:created>
  <dcterms:modified xsi:type="dcterms:W3CDTF">2017-09-04T04:56:00Z</dcterms:modified>
</cp:coreProperties>
</file>